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D1937" w14:textId="77777777" w:rsidR="008B02F0" w:rsidRPr="008B02F0" w:rsidRDefault="008B02F0" w:rsidP="008B02F0">
      <w:pPr>
        <w:ind w:left="5529"/>
        <w:jc w:val="both"/>
        <w:rPr>
          <w:rFonts w:ascii="Times New Roman" w:hAnsi="Times New Roman" w:cs="Times New Roman"/>
        </w:rPr>
      </w:pPr>
      <w:r w:rsidRPr="008B02F0">
        <w:rPr>
          <w:rFonts w:ascii="Times New Roman" w:hAnsi="Times New Roman" w:cs="Times New Roman"/>
        </w:rPr>
        <w:t>Додаток</w:t>
      </w:r>
    </w:p>
    <w:p w14:paraId="1F0D43D3" w14:textId="23CC8379" w:rsidR="008B02F0" w:rsidRPr="008B02F0" w:rsidRDefault="008B02F0" w:rsidP="008B02F0">
      <w:pPr>
        <w:ind w:left="5529"/>
        <w:jc w:val="both"/>
        <w:rPr>
          <w:rFonts w:ascii="Times New Roman" w:hAnsi="Times New Roman" w:cs="Times New Roman"/>
        </w:rPr>
      </w:pPr>
      <w:r w:rsidRPr="008B02F0">
        <w:rPr>
          <w:rFonts w:ascii="Times New Roman" w:hAnsi="Times New Roman" w:cs="Times New Roman"/>
        </w:rPr>
        <w:t xml:space="preserve">до рішення </w:t>
      </w:r>
      <w:r w:rsidR="001B4947">
        <w:rPr>
          <w:rFonts w:ascii="Times New Roman" w:hAnsi="Times New Roman" w:cs="Times New Roman"/>
        </w:rPr>
        <w:t xml:space="preserve">першого пленарного засідання </w:t>
      </w:r>
      <w:r w:rsidRPr="008B02F0">
        <w:rPr>
          <w:rFonts w:ascii="Times New Roman" w:hAnsi="Times New Roman" w:cs="Times New Roman"/>
        </w:rPr>
        <w:t xml:space="preserve">вісімдесят третьої сесії Хорольської міської ради Лубенського району Полтавської області восьмого скликання від </w:t>
      </w:r>
      <w:r>
        <w:rPr>
          <w:rFonts w:ascii="Times New Roman" w:hAnsi="Times New Roman" w:cs="Times New Roman"/>
        </w:rPr>
        <w:t>19</w:t>
      </w:r>
      <w:r w:rsidRPr="008B02F0">
        <w:rPr>
          <w:rFonts w:ascii="Times New Roman" w:hAnsi="Times New Roman" w:cs="Times New Roman"/>
        </w:rPr>
        <w:t>.06.2026 №</w:t>
      </w:r>
      <w:r w:rsidR="001B4947">
        <w:rPr>
          <w:rFonts w:ascii="Times New Roman" w:hAnsi="Times New Roman" w:cs="Times New Roman"/>
        </w:rPr>
        <w:t xml:space="preserve"> 3780</w:t>
      </w:r>
    </w:p>
    <w:p w14:paraId="19CDE082" w14:textId="77777777" w:rsidR="00853438" w:rsidRDefault="00853438">
      <w:pPr>
        <w:pStyle w:val="21"/>
        <w:shd w:val="clear" w:color="auto" w:fill="auto"/>
        <w:spacing w:line="240" w:lineRule="auto"/>
        <w:ind w:left="360"/>
        <w:rPr>
          <w:rStyle w:val="23"/>
          <w:rFonts w:ascii="Times New Roman" w:hAnsi="Times New Roman" w:cs="Times New Roman"/>
          <w:color w:val="000000"/>
          <w:sz w:val="28"/>
          <w:szCs w:val="28"/>
        </w:rPr>
      </w:pPr>
    </w:p>
    <w:p w14:paraId="0A2A9A65" w14:textId="77777777" w:rsidR="006E3C65" w:rsidRDefault="000604D7" w:rsidP="006E3C65">
      <w:pPr>
        <w:jc w:val="center"/>
        <w:rPr>
          <w:rStyle w:val="2"/>
          <w:rFonts w:ascii="Times New Roman" w:hAnsi="Times New Roman"/>
          <w:b/>
          <w:sz w:val="28"/>
          <w:szCs w:val="28"/>
          <w:lang w:val="ru-RU"/>
        </w:rPr>
      </w:pPr>
      <w:r>
        <w:rPr>
          <w:rStyle w:val="2"/>
          <w:rFonts w:ascii="Times New Roman" w:hAnsi="Times New Roman"/>
          <w:b/>
          <w:sz w:val="28"/>
          <w:szCs w:val="28"/>
        </w:rPr>
        <w:t>Паспорт</w:t>
      </w:r>
    </w:p>
    <w:p w14:paraId="1F71CCE4" w14:textId="77777777" w:rsidR="007B52F7" w:rsidRDefault="006E3C65" w:rsidP="006E3C65">
      <w:pPr>
        <w:jc w:val="center"/>
        <w:rPr>
          <w:rFonts w:ascii="Times New Roman" w:hAnsi="Times New Roman" w:cs="Times New Roman"/>
          <w:b/>
          <w:sz w:val="28"/>
          <w:szCs w:val="28"/>
        </w:rPr>
      </w:pPr>
      <w:r>
        <w:rPr>
          <w:rFonts w:ascii="Times New Roman" w:hAnsi="Times New Roman" w:cs="Times New Roman"/>
          <w:b/>
          <w:sz w:val="28"/>
          <w:szCs w:val="28"/>
        </w:rPr>
        <w:t>Програми п</w:t>
      </w:r>
      <w:r w:rsidR="007B52F7" w:rsidRPr="007B52F7">
        <w:rPr>
          <w:rFonts w:ascii="Times New Roman" w:hAnsi="Times New Roman" w:cs="Times New Roman"/>
          <w:b/>
          <w:sz w:val="28"/>
          <w:szCs w:val="28"/>
        </w:rPr>
        <w:t>окращення умов обслуговування платників податків Хорольської міської територіальної громади на 2026рік</w:t>
      </w:r>
    </w:p>
    <w:tbl>
      <w:tblPr>
        <w:tblW w:w="4949"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703"/>
        <w:gridCol w:w="3805"/>
        <w:gridCol w:w="5023"/>
      </w:tblGrid>
      <w:tr w:rsidR="00853438" w14:paraId="3D04CE2D" w14:textId="77777777" w:rsidTr="008B02F0">
        <w:trPr>
          <w:trHeight w:val="667"/>
        </w:trPr>
        <w:tc>
          <w:tcPr>
            <w:tcW w:w="369" w:type="pct"/>
          </w:tcPr>
          <w:p w14:paraId="27007937"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1.</w:t>
            </w:r>
          </w:p>
        </w:tc>
        <w:tc>
          <w:tcPr>
            <w:tcW w:w="1996" w:type="pct"/>
          </w:tcPr>
          <w:p w14:paraId="5837070D"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Ініціатор розробленої Програми</w:t>
            </w:r>
          </w:p>
        </w:tc>
        <w:tc>
          <w:tcPr>
            <w:tcW w:w="2635" w:type="pct"/>
          </w:tcPr>
          <w:p w14:paraId="52164FEB" w14:textId="77777777" w:rsidR="00853438" w:rsidRDefault="000604D7">
            <w:pPr>
              <w:pStyle w:val="21"/>
              <w:shd w:val="clear" w:color="auto" w:fill="auto"/>
              <w:spacing w:line="240" w:lineRule="auto"/>
              <w:ind w:right="-81"/>
              <w:jc w:val="left"/>
              <w:rPr>
                <w:rFonts w:ascii="Times New Roman" w:hAnsi="Times New Roman"/>
                <w:sz w:val="28"/>
                <w:szCs w:val="28"/>
              </w:rPr>
            </w:pPr>
            <w:r>
              <w:rPr>
                <w:rStyle w:val="20"/>
                <w:rFonts w:ascii="Times New Roman" w:hAnsi="Times New Roman"/>
                <w:color w:val="000000"/>
                <w:sz w:val="28"/>
                <w:szCs w:val="28"/>
              </w:rPr>
              <w:t>Головне управління ДПС у Полтавській області (</w:t>
            </w:r>
            <w:r w:rsidR="00A944AE">
              <w:rPr>
                <w:rStyle w:val="20"/>
                <w:rFonts w:ascii="Times New Roman" w:hAnsi="Times New Roman"/>
                <w:color w:val="000000"/>
                <w:sz w:val="28"/>
                <w:szCs w:val="28"/>
              </w:rPr>
              <w:t xml:space="preserve">Хорольський сектор обслуговування платників </w:t>
            </w:r>
            <w:r>
              <w:rPr>
                <w:rStyle w:val="20"/>
                <w:rFonts w:ascii="Times New Roman" w:hAnsi="Times New Roman"/>
                <w:color w:val="000000"/>
                <w:sz w:val="28"/>
                <w:szCs w:val="28"/>
              </w:rPr>
              <w:t>Лубенськ</w:t>
            </w:r>
            <w:r w:rsidR="00A944AE">
              <w:rPr>
                <w:rStyle w:val="20"/>
                <w:rFonts w:ascii="Times New Roman" w:hAnsi="Times New Roman"/>
                <w:color w:val="000000"/>
                <w:sz w:val="28"/>
                <w:szCs w:val="28"/>
              </w:rPr>
              <w:t>ої</w:t>
            </w:r>
            <w:r>
              <w:rPr>
                <w:rStyle w:val="20"/>
                <w:rFonts w:ascii="Times New Roman" w:hAnsi="Times New Roman"/>
                <w:color w:val="000000"/>
                <w:sz w:val="28"/>
                <w:szCs w:val="28"/>
              </w:rPr>
              <w:t xml:space="preserve"> ДПІ)</w:t>
            </w:r>
          </w:p>
        </w:tc>
      </w:tr>
      <w:tr w:rsidR="00853438" w14:paraId="7F7FDC99" w14:textId="77777777" w:rsidTr="008B02F0">
        <w:trPr>
          <w:trHeight w:val="518"/>
        </w:trPr>
        <w:tc>
          <w:tcPr>
            <w:tcW w:w="369" w:type="pct"/>
          </w:tcPr>
          <w:p w14:paraId="7C666C16"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2.</w:t>
            </w:r>
          </w:p>
        </w:tc>
        <w:tc>
          <w:tcPr>
            <w:tcW w:w="1996" w:type="pct"/>
          </w:tcPr>
          <w:p w14:paraId="004D7CBC"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Розробник Програми</w:t>
            </w:r>
          </w:p>
        </w:tc>
        <w:tc>
          <w:tcPr>
            <w:tcW w:w="2635" w:type="pct"/>
          </w:tcPr>
          <w:p w14:paraId="37B6EBC6" w14:textId="77777777" w:rsidR="00853438" w:rsidRDefault="000604D7">
            <w:pPr>
              <w:pStyle w:val="21"/>
              <w:shd w:val="clear" w:color="auto" w:fill="auto"/>
              <w:spacing w:line="240" w:lineRule="auto"/>
              <w:ind w:right="-81"/>
              <w:jc w:val="left"/>
              <w:rPr>
                <w:rFonts w:ascii="Times New Roman" w:hAnsi="Times New Roman"/>
                <w:sz w:val="28"/>
                <w:szCs w:val="28"/>
              </w:rPr>
            </w:pPr>
            <w:r>
              <w:rPr>
                <w:rStyle w:val="20"/>
                <w:rFonts w:ascii="Times New Roman" w:hAnsi="Times New Roman"/>
                <w:color w:val="000000"/>
                <w:sz w:val="28"/>
                <w:szCs w:val="28"/>
              </w:rPr>
              <w:t>Головне управління ДПС у Полтавській області (</w:t>
            </w:r>
            <w:r w:rsidR="00A944AE">
              <w:rPr>
                <w:rStyle w:val="20"/>
                <w:rFonts w:ascii="Times New Roman" w:hAnsi="Times New Roman"/>
                <w:color w:val="000000"/>
                <w:sz w:val="28"/>
                <w:szCs w:val="28"/>
              </w:rPr>
              <w:t xml:space="preserve">Хорольський сектор обслуговування платників </w:t>
            </w:r>
            <w:r>
              <w:rPr>
                <w:rStyle w:val="20"/>
                <w:rFonts w:ascii="Times New Roman" w:hAnsi="Times New Roman"/>
                <w:color w:val="000000"/>
                <w:sz w:val="28"/>
                <w:szCs w:val="28"/>
              </w:rPr>
              <w:t>Лубенськ</w:t>
            </w:r>
            <w:r w:rsidR="00A944AE">
              <w:rPr>
                <w:rStyle w:val="20"/>
                <w:rFonts w:ascii="Times New Roman" w:hAnsi="Times New Roman"/>
                <w:color w:val="000000"/>
                <w:sz w:val="28"/>
                <w:szCs w:val="28"/>
              </w:rPr>
              <w:t xml:space="preserve">ої </w:t>
            </w:r>
            <w:r>
              <w:rPr>
                <w:rStyle w:val="20"/>
                <w:rFonts w:ascii="Times New Roman" w:hAnsi="Times New Roman"/>
                <w:color w:val="000000"/>
                <w:sz w:val="28"/>
                <w:szCs w:val="28"/>
              </w:rPr>
              <w:t>ДПІ)</w:t>
            </w:r>
          </w:p>
        </w:tc>
      </w:tr>
      <w:tr w:rsidR="00853438" w14:paraId="7E0CC5A1" w14:textId="77777777" w:rsidTr="008B02F0">
        <w:trPr>
          <w:trHeight w:val="1078"/>
        </w:trPr>
        <w:tc>
          <w:tcPr>
            <w:tcW w:w="369" w:type="pct"/>
          </w:tcPr>
          <w:p w14:paraId="673EE7B8"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3.</w:t>
            </w:r>
          </w:p>
        </w:tc>
        <w:tc>
          <w:tcPr>
            <w:tcW w:w="1996" w:type="pct"/>
          </w:tcPr>
          <w:p w14:paraId="734C6DB5" w14:textId="77777777" w:rsidR="00853438" w:rsidRDefault="000604D7">
            <w:pPr>
              <w:pStyle w:val="21"/>
              <w:shd w:val="clear" w:color="auto" w:fill="auto"/>
              <w:spacing w:line="240" w:lineRule="auto"/>
              <w:jc w:val="left"/>
              <w:rPr>
                <w:rFonts w:ascii="Times New Roman" w:hAnsi="Times New Roman"/>
                <w:sz w:val="28"/>
                <w:szCs w:val="28"/>
              </w:rPr>
            </w:pPr>
            <w:proofErr w:type="spellStart"/>
            <w:r>
              <w:rPr>
                <w:rStyle w:val="20"/>
                <w:rFonts w:ascii="Times New Roman" w:hAnsi="Times New Roman"/>
                <w:color w:val="000000"/>
                <w:sz w:val="28"/>
                <w:szCs w:val="28"/>
              </w:rPr>
              <w:t>Співрозробники</w:t>
            </w:r>
            <w:proofErr w:type="spellEnd"/>
            <w:r>
              <w:rPr>
                <w:rStyle w:val="20"/>
                <w:rFonts w:ascii="Times New Roman" w:hAnsi="Times New Roman"/>
                <w:color w:val="000000"/>
                <w:sz w:val="28"/>
                <w:szCs w:val="28"/>
              </w:rPr>
              <w:t xml:space="preserve"> Програми</w:t>
            </w:r>
          </w:p>
        </w:tc>
        <w:tc>
          <w:tcPr>
            <w:tcW w:w="2635" w:type="pct"/>
          </w:tcPr>
          <w:p w14:paraId="5619C039" w14:textId="77777777" w:rsidR="00853438" w:rsidRDefault="000604D7">
            <w:pPr>
              <w:pStyle w:val="21"/>
              <w:shd w:val="clear" w:color="auto" w:fill="auto"/>
              <w:spacing w:line="240" w:lineRule="auto"/>
              <w:jc w:val="left"/>
              <w:rPr>
                <w:rStyle w:val="20"/>
                <w:rFonts w:ascii="Times New Roman" w:hAnsi="Times New Roman"/>
                <w:color w:val="000000"/>
                <w:sz w:val="28"/>
                <w:szCs w:val="28"/>
              </w:rPr>
            </w:pPr>
            <w:r>
              <w:rPr>
                <w:rStyle w:val="20"/>
                <w:rFonts w:ascii="Times New Roman" w:hAnsi="Times New Roman"/>
                <w:color w:val="000000"/>
                <w:sz w:val="28"/>
                <w:szCs w:val="28"/>
              </w:rPr>
              <w:t xml:space="preserve">Виконавчий комітет </w:t>
            </w:r>
            <w:r w:rsidR="00A944AE">
              <w:rPr>
                <w:rStyle w:val="20"/>
                <w:rFonts w:ascii="Times New Roman" w:hAnsi="Times New Roman"/>
                <w:color w:val="000000"/>
                <w:sz w:val="28"/>
                <w:szCs w:val="28"/>
              </w:rPr>
              <w:t>Хороль</w:t>
            </w:r>
            <w:r>
              <w:rPr>
                <w:rStyle w:val="20"/>
                <w:rFonts w:ascii="Times New Roman" w:hAnsi="Times New Roman"/>
                <w:color w:val="000000"/>
                <w:sz w:val="28"/>
                <w:szCs w:val="28"/>
              </w:rPr>
              <w:t>ської міської ради;</w:t>
            </w:r>
          </w:p>
          <w:p w14:paraId="34F03422" w14:textId="77777777" w:rsidR="00853438" w:rsidRDefault="000604D7">
            <w:pPr>
              <w:pStyle w:val="21"/>
              <w:shd w:val="clear" w:color="auto" w:fill="auto"/>
              <w:spacing w:line="240" w:lineRule="auto"/>
              <w:ind w:right="-81"/>
              <w:jc w:val="left"/>
              <w:rPr>
                <w:rFonts w:ascii="Times New Roman" w:hAnsi="Times New Roman"/>
                <w:sz w:val="28"/>
                <w:szCs w:val="28"/>
              </w:rPr>
            </w:pPr>
            <w:r>
              <w:rPr>
                <w:rStyle w:val="20"/>
                <w:rFonts w:ascii="Times New Roman" w:hAnsi="Times New Roman"/>
                <w:color w:val="000000"/>
                <w:sz w:val="28"/>
                <w:szCs w:val="28"/>
              </w:rPr>
              <w:t>Головне управління ДПС у Полтавській області (</w:t>
            </w:r>
            <w:r w:rsidR="00A944AE">
              <w:rPr>
                <w:rStyle w:val="20"/>
                <w:rFonts w:ascii="Times New Roman" w:hAnsi="Times New Roman"/>
                <w:color w:val="000000"/>
                <w:sz w:val="28"/>
                <w:szCs w:val="28"/>
              </w:rPr>
              <w:t xml:space="preserve">Хорольський сектор обслуговування платників </w:t>
            </w:r>
            <w:r>
              <w:rPr>
                <w:rStyle w:val="20"/>
                <w:rFonts w:ascii="Times New Roman" w:hAnsi="Times New Roman"/>
                <w:color w:val="000000"/>
                <w:sz w:val="28"/>
                <w:szCs w:val="28"/>
              </w:rPr>
              <w:t>Лубенськ</w:t>
            </w:r>
            <w:r w:rsidR="00A944AE">
              <w:rPr>
                <w:rStyle w:val="20"/>
                <w:rFonts w:ascii="Times New Roman" w:hAnsi="Times New Roman"/>
                <w:color w:val="000000"/>
                <w:sz w:val="28"/>
                <w:szCs w:val="28"/>
              </w:rPr>
              <w:t>ої</w:t>
            </w:r>
            <w:r>
              <w:rPr>
                <w:rStyle w:val="20"/>
                <w:rFonts w:ascii="Times New Roman" w:hAnsi="Times New Roman"/>
                <w:color w:val="000000"/>
                <w:sz w:val="28"/>
                <w:szCs w:val="28"/>
              </w:rPr>
              <w:t xml:space="preserve"> ДПІ)</w:t>
            </w:r>
          </w:p>
        </w:tc>
      </w:tr>
      <w:tr w:rsidR="00853438" w14:paraId="5F09610B" w14:textId="77777777" w:rsidTr="008B02F0">
        <w:trPr>
          <w:trHeight w:val="1008"/>
        </w:trPr>
        <w:tc>
          <w:tcPr>
            <w:tcW w:w="369" w:type="pct"/>
          </w:tcPr>
          <w:p w14:paraId="4B06A40E"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4.</w:t>
            </w:r>
          </w:p>
        </w:tc>
        <w:tc>
          <w:tcPr>
            <w:tcW w:w="1996" w:type="pct"/>
          </w:tcPr>
          <w:p w14:paraId="58D07C95"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Відповідальні виконавці</w:t>
            </w:r>
          </w:p>
        </w:tc>
        <w:tc>
          <w:tcPr>
            <w:tcW w:w="2635" w:type="pct"/>
          </w:tcPr>
          <w:p w14:paraId="5148559E"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Головне управління ДПС у Полтавській області (</w:t>
            </w:r>
            <w:r w:rsidR="00A944AE">
              <w:rPr>
                <w:rStyle w:val="20"/>
                <w:rFonts w:ascii="Times New Roman" w:hAnsi="Times New Roman"/>
                <w:color w:val="000000"/>
                <w:sz w:val="28"/>
                <w:szCs w:val="28"/>
              </w:rPr>
              <w:t xml:space="preserve">Хорольський сектор обслуговування платників </w:t>
            </w:r>
            <w:r>
              <w:rPr>
                <w:rStyle w:val="20"/>
                <w:rFonts w:ascii="Times New Roman" w:hAnsi="Times New Roman"/>
                <w:color w:val="000000"/>
                <w:sz w:val="28"/>
                <w:szCs w:val="28"/>
              </w:rPr>
              <w:t>Лубенськ</w:t>
            </w:r>
            <w:r w:rsidR="00A944AE">
              <w:rPr>
                <w:rStyle w:val="20"/>
                <w:rFonts w:ascii="Times New Roman" w:hAnsi="Times New Roman"/>
                <w:color w:val="000000"/>
                <w:sz w:val="28"/>
                <w:szCs w:val="28"/>
              </w:rPr>
              <w:t>ої</w:t>
            </w:r>
            <w:r>
              <w:rPr>
                <w:rStyle w:val="20"/>
                <w:rFonts w:ascii="Times New Roman" w:hAnsi="Times New Roman"/>
                <w:color w:val="000000"/>
                <w:sz w:val="28"/>
                <w:szCs w:val="28"/>
              </w:rPr>
              <w:t xml:space="preserve"> ДПІ), виконавчий комітет </w:t>
            </w:r>
            <w:r w:rsidR="00A944AE">
              <w:rPr>
                <w:rStyle w:val="20"/>
                <w:rFonts w:ascii="Times New Roman" w:hAnsi="Times New Roman"/>
                <w:color w:val="000000"/>
                <w:sz w:val="28"/>
                <w:szCs w:val="28"/>
              </w:rPr>
              <w:t>Хороль</w:t>
            </w:r>
            <w:r>
              <w:rPr>
                <w:rStyle w:val="20"/>
                <w:rFonts w:ascii="Times New Roman" w:hAnsi="Times New Roman"/>
                <w:color w:val="000000"/>
                <w:sz w:val="28"/>
                <w:szCs w:val="28"/>
              </w:rPr>
              <w:t>ської міської ради</w:t>
            </w:r>
          </w:p>
        </w:tc>
      </w:tr>
      <w:tr w:rsidR="00853438" w14:paraId="61C23013" w14:textId="77777777" w:rsidTr="008B02F0">
        <w:trPr>
          <w:trHeight w:val="624"/>
        </w:trPr>
        <w:tc>
          <w:tcPr>
            <w:tcW w:w="369" w:type="pct"/>
          </w:tcPr>
          <w:p w14:paraId="05DCCA40"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5.</w:t>
            </w:r>
          </w:p>
        </w:tc>
        <w:tc>
          <w:tcPr>
            <w:tcW w:w="1996" w:type="pct"/>
          </w:tcPr>
          <w:p w14:paraId="0247B845"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Учасники Програми</w:t>
            </w:r>
          </w:p>
        </w:tc>
        <w:tc>
          <w:tcPr>
            <w:tcW w:w="2635" w:type="pct"/>
          </w:tcPr>
          <w:p w14:paraId="1474D954"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Головне управління ДПС у Полтавській області (</w:t>
            </w:r>
            <w:r w:rsidR="00A944AE">
              <w:rPr>
                <w:rStyle w:val="20"/>
                <w:rFonts w:ascii="Times New Roman" w:hAnsi="Times New Roman"/>
                <w:color w:val="000000"/>
                <w:sz w:val="28"/>
                <w:szCs w:val="28"/>
              </w:rPr>
              <w:t xml:space="preserve">Хорольський сектор обслуговування платників </w:t>
            </w:r>
            <w:r>
              <w:rPr>
                <w:rStyle w:val="20"/>
                <w:rFonts w:ascii="Times New Roman" w:hAnsi="Times New Roman"/>
                <w:color w:val="000000"/>
                <w:sz w:val="28"/>
                <w:szCs w:val="28"/>
              </w:rPr>
              <w:t>Лубенськ</w:t>
            </w:r>
            <w:r w:rsidR="00A944AE">
              <w:rPr>
                <w:rStyle w:val="20"/>
                <w:rFonts w:ascii="Times New Roman" w:hAnsi="Times New Roman"/>
                <w:color w:val="000000"/>
                <w:sz w:val="28"/>
                <w:szCs w:val="28"/>
              </w:rPr>
              <w:t>ої</w:t>
            </w:r>
            <w:r>
              <w:rPr>
                <w:rStyle w:val="20"/>
                <w:rFonts w:ascii="Times New Roman" w:hAnsi="Times New Roman"/>
                <w:color w:val="000000"/>
                <w:sz w:val="28"/>
                <w:szCs w:val="28"/>
              </w:rPr>
              <w:t xml:space="preserve"> ДПІ)</w:t>
            </w:r>
          </w:p>
        </w:tc>
      </w:tr>
      <w:tr w:rsidR="00853438" w14:paraId="14CBCC73" w14:textId="77777777" w:rsidTr="008B02F0">
        <w:trPr>
          <w:trHeight w:val="516"/>
        </w:trPr>
        <w:tc>
          <w:tcPr>
            <w:tcW w:w="369" w:type="pct"/>
          </w:tcPr>
          <w:p w14:paraId="71BB4176"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6.</w:t>
            </w:r>
          </w:p>
        </w:tc>
        <w:tc>
          <w:tcPr>
            <w:tcW w:w="1996" w:type="pct"/>
          </w:tcPr>
          <w:p w14:paraId="37CB2FAC"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Термін реалізації Програми</w:t>
            </w:r>
          </w:p>
        </w:tc>
        <w:tc>
          <w:tcPr>
            <w:tcW w:w="2635" w:type="pct"/>
          </w:tcPr>
          <w:p w14:paraId="08F0B13B"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202</w:t>
            </w:r>
            <w:r w:rsidR="00A6787E">
              <w:rPr>
                <w:rStyle w:val="20"/>
                <w:rFonts w:ascii="Times New Roman" w:hAnsi="Times New Roman"/>
                <w:color w:val="000000"/>
                <w:sz w:val="28"/>
                <w:szCs w:val="28"/>
              </w:rPr>
              <w:t>6</w:t>
            </w:r>
            <w:r>
              <w:rPr>
                <w:rStyle w:val="20"/>
                <w:rFonts w:ascii="Times New Roman" w:hAnsi="Times New Roman"/>
                <w:color w:val="000000"/>
                <w:sz w:val="28"/>
                <w:szCs w:val="28"/>
              </w:rPr>
              <w:t xml:space="preserve"> рік</w:t>
            </w:r>
          </w:p>
        </w:tc>
      </w:tr>
      <w:tr w:rsidR="00853438" w14:paraId="721D9B76" w14:textId="77777777" w:rsidTr="008B02F0">
        <w:trPr>
          <w:trHeight w:val="705"/>
        </w:trPr>
        <w:tc>
          <w:tcPr>
            <w:tcW w:w="369" w:type="pct"/>
          </w:tcPr>
          <w:p w14:paraId="696F0B1A"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7.</w:t>
            </w:r>
          </w:p>
        </w:tc>
        <w:tc>
          <w:tcPr>
            <w:tcW w:w="1996" w:type="pct"/>
          </w:tcPr>
          <w:p w14:paraId="6409CE8B"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Перелік місцевих бюджетів, які беруть участь у виконанні Програми</w:t>
            </w:r>
          </w:p>
        </w:tc>
        <w:tc>
          <w:tcPr>
            <w:tcW w:w="2635" w:type="pct"/>
          </w:tcPr>
          <w:p w14:paraId="67458C20"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 xml:space="preserve">Бюджет </w:t>
            </w:r>
            <w:r w:rsidR="00A944AE">
              <w:rPr>
                <w:rStyle w:val="20"/>
                <w:rFonts w:ascii="Times New Roman" w:hAnsi="Times New Roman"/>
                <w:color w:val="000000"/>
                <w:sz w:val="28"/>
                <w:szCs w:val="28"/>
              </w:rPr>
              <w:t>Хороль</w:t>
            </w:r>
            <w:r>
              <w:rPr>
                <w:rStyle w:val="20"/>
                <w:rFonts w:ascii="Times New Roman" w:hAnsi="Times New Roman"/>
                <w:color w:val="000000"/>
                <w:sz w:val="28"/>
                <w:szCs w:val="28"/>
              </w:rPr>
              <w:t>ської  міської територіальної громади</w:t>
            </w:r>
          </w:p>
        </w:tc>
      </w:tr>
      <w:tr w:rsidR="00853438" w14:paraId="262F18A8" w14:textId="77777777" w:rsidTr="008B02F0">
        <w:trPr>
          <w:trHeight w:val="421"/>
        </w:trPr>
        <w:tc>
          <w:tcPr>
            <w:tcW w:w="369" w:type="pct"/>
          </w:tcPr>
          <w:p w14:paraId="74E1F706"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8.</w:t>
            </w:r>
          </w:p>
        </w:tc>
        <w:tc>
          <w:tcPr>
            <w:tcW w:w="1996" w:type="pct"/>
          </w:tcPr>
          <w:p w14:paraId="1BCE9672"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Загальний обсяг фінансових ресурсів, необхідних для реалізації</w:t>
            </w:r>
          </w:p>
        </w:tc>
        <w:tc>
          <w:tcPr>
            <w:tcW w:w="2635" w:type="pct"/>
          </w:tcPr>
          <w:p w14:paraId="5F6E513A" w14:textId="77777777" w:rsidR="00853438" w:rsidRDefault="00264199">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162</w:t>
            </w:r>
            <w:r w:rsidR="000604D7">
              <w:rPr>
                <w:rStyle w:val="20"/>
                <w:rFonts w:ascii="Times New Roman" w:hAnsi="Times New Roman"/>
                <w:color w:val="000000"/>
                <w:sz w:val="28"/>
                <w:szCs w:val="28"/>
              </w:rPr>
              <w:t>,0 тис. грн.</w:t>
            </w:r>
          </w:p>
        </w:tc>
      </w:tr>
      <w:tr w:rsidR="00853438" w14:paraId="4CA0D6EA" w14:textId="77777777" w:rsidTr="00281D99">
        <w:trPr>
          <w:trHeight w:val="391"/>
        </w:trPr>
        <w:tc>
          <w:tcPr>
            <w:tcW w:w="369" w:type="pct"/>
          </w:tcPr>
          <w:p w14:paraId="77D19ECC"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t>8.1.</w:t>
            </w:r>
          </w:p>
        </w:tc>
        <w:tc>
          <w:tcPr>
            <w:tcW w:w="1996" w:type="pct"/>
          </w:tcPr>
          <w:p w14:paraId="3FC5FA09"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У тому числі:</w:t>
            </w:r>
          </w:p>
        </w:tc>
        <w:tc>
          <w:tcPr>
            <w:tcW w:w="2635" w:type="pct"/>
          </w:tcPr>
          <w:p w14:paraId="291603E9" w14:textId="77777777" w:rsidR="00853438" w:rsidRDefault="00853438">
            <w:pPr>
              <w:rPr>
                <w:rFonts w:ascii="Times New Roman" w:hAnsi="Times New Roman" w:cs="Times New Roman"/>
                <w:color w:val="auto"/>
                <w:sz w:val="28"/>
                <w:szCs w:val="28"/>
                <w:lang w:eastAsia="ru-RU"/>
              </w:rPr>
            </w:pPr>
          </w:p>
        </w:tc>
      </w:tr>
      <w:tr w:rsidR="00853438" w14:paraId="2123116D" w14:textId="77777777" w:rsidTr="00281D99">
        <w:trPr>
          <w:trHeight w:val="425"/>
        </w:trPr>
        <w:tc>
          <w:tcPr>
            <w:tcW w:w="369" w:type="pct"/>
          </w:tcPr>
          <w:p w14:paraId="51619D9B" w14:textId="77777777" w:rsidR="00853438" w:rsidRDefault="00853438">
            <w:pPr>
              <w:pStyle w:val="21"/>
              <w:shd w:val="clear" w:color="auto" w:fill="auto"/>
              <w:spacing w:line="240" w:lineRule="auto"/>
              <w:rPr>
                <w:rStyle w:val="20"/>
                <w:rFonts w:ascii="Times New Roman" w:hAnsi="Times New Roman"/>
                <w:color w:val="000000"/>
                <w:sz w:val="28"/>
                <w:szCs w:val="28"/>
              </w:rPr>
            </w:pPr>
          </w:p>
        </w:tc>
        <w:tc>
          <w:tcPr>
            <w:tcW w:w="1996" w:type="pct"/>
          </w:tcPr>
          <w:p w14:paraId="28E831E8"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 кошти міського бюджету</w:t>
            </w:r>
          </w:p>
        </w:tc>
        <w:tc>
          <w:tcPr>
            <w:tcW w:w="2635" w:type="pct"/>
          </w:tcPr>
          <w:p w14:paraId="6ECF48A7" w14:textId="77777777" w:rsidR="00853438" w:rsidRDefault="00264199">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162</w:t>
            </w:r>
            <w:r w:rsidR="000604D7">
              <w:rPr>
                <w:rStyle w:val="20"/>
                <w:rFonts w:ascii="Times New Roman" w:hAnsi="Times New Roman"/>
                <w:color w:val="000000"/>
                <w:sz w:val="28"/>
                <w:szCs w:val="28"/>
              </w:rPr>
              <w:t>,0 тис. грн.</w:t>
            </w:r>
          </w:p>
        </w:tc>
      </w:tr>
      <w:tr w:rsidR="00853438" w14:paraId="62F74C25" w14:textId="77777777" w:rsidTr="00281D99">
        <w:trPr>
          <w:trHeight w:val="422"/>
        </w:trPr>
        <w:tc>
          <w:tcPr>
            <w:tcW w:w="369" w:type="pct"/>
          </w:tcPr>
          <w:p w14:paraId="596045A8" w14:textId="77777777" w:rsidR="00853438" w:rsidRDefault="00853438">
            <w:pPr>
              <w:pStyle w:val="21"/>
              <w:shd w:val="clear" w:color="auto" w:fill="auto"/>
              <w:spacing w:line="240" w:lineRule="auto"/>
              <w:rPr>
                <w:rStyle w:val="20"/>
                <w:rFonts w:ascii="Times New Roman" w:hAnsi="Times New Roman"/>
                <w:color w:val="000000"/>
                <w:sz w:val="28"/>
                <w:szCs w:val="28"/>
              </w:rPr>
            </w:pPr>
          </w:p>
        </w:tc>
        <w:tc>
          <w:tcPr>
            <w:tcW w:w="1996" w:type="pct"/>
          </w:tcPr>
          <w:p w14:paraId="5D5D2DAC" w14:textId="3CE1D5D8"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 інші джерела фінансування, не заборонені чинним законодавством</w:t>
            </w:r>
          </w:p>
        </w:tc>
        <w:tc>
          <w:tcPr>
            <w:tcW w:w="2635" w:type="pct"/>
          </w:tcPr>
          <w:p w14:paraId="5AAE120C" w14:textId="77777777" w:rsidR="00853438" w:rsidRDefault="00853438">
            <w:pPr>
              <w:rPr>
                <w:rFonts w:ascii="Times New Roman" w:hAnsi="Times New Roman" w:cs="Times New Roman"/>
                <w:color w:val="auto"/>
                <w:sz w:val="28"/>
                <w:szCs w:val="28"/>
                <w:lang w:eastAsia="ru-RU"/>
              </w:rPr>
            </w:pPr>
          </w:p>
        </w:tc>
      </w:tr>
      <w:tr w:rsidR="00853438" w14:paraId="70C0F9F8" w14:textId="77777777" w:rsidTr="008B02F0">
        <w:trPr>
          <w:trHeight w:val="580"/>
        </w:trPr>
        <w:tc>
          <w:tcPr>
            <w:tcW w:w="369" w:type="pct"/>
          </w:tcPr>
          <w:p w14:paraId="443115F6" w14:textId="77777777" w:rsidR="00853438" w:rsidRDefault="000604D7">
            <w:pPr>
              <w:pStyle w:val="21"/>
              <w:shd w:val="clear" w:color="auto" w:fill="auto"/>
              <w:spacing w:line="240" w:lineRule="auto"/>
              <w:rPr>
                <w:rFonts w:ascii="Times New Roman" w:hAnsi="Times New Roman"/>
                <w:sz w:val="28"/>
                <w:szCs w:val="28"/>
              </w:rPr>
            </w:pPr>
            <w:r>
              <w:rPr>
                <w:rStyle w:val="20"/>
                <w:rFonts w:ascii="Times New Roman" w:hAnsi="Times New Roman"/>
                <w:color w:val="000000"/>
                <w:sz w:val="28"/>
                <w:szCs w:val="28"/>
              </w:rPr>
              <w:lastRenderedPageBreak/>
              <w:t>9.</w:t>
            </w:r>
          </w:p>
        </w:tc>
        <w:tc>
          <w:tcPr>
            <w:tcW w:w="1996" w:type="pct"/>
          </w:tcPr>
          <w:p w14:paraId="2A245523"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Основні джерела фінансування Програми</w:t>
            </w:r>
          </w:p>
        </w:tc>
        <w:tc>
          <w:tcPr>
            <w:tcW w:w="2635" w:type="pct"/>
          </w:tcPr>
          <w:p w14:paraId="4EE2E03A" w14:textId="77777777" w:rsidR="00853438" w:rsidRDefault="000604D7">
            <w:pPr>
              <w:pStyle w:val="21"/>
              <w:shd w:val="clear" w:color="auto" w:fill="auto"/>
              <w:spacing w:line="240" w:lineRule="auto"/>
              <w:jc w:val="left"/>
              <w:rPr>
                <w:rFonts w:ascii="Times New Roman" w:hAnsi="Times New Roman"/>
                <w:sz w:val="28"/>
                <w:szCs w:val="28"/>
              </w:rPr>
            </w:pPr>
            <w:r>
              <w:rPr>
                <w:rStyle w:val="20"/>
                <w:rFonts w:ascii="Times New Roman" w:hAnsi="Times New Roman"/>
                <w:color w:val="000000"/>
                <w:sz w:val="28"/>
                <w:szCs w:val="28"/>
              </w:rPr>
              <w:t xml:space="preserve">Кошти бюджету </w:t>
            </w:r>
            <w:r w:rsidR="00A944AE">
              <w:rPr>
                <w:rStyle w:val="20"/>
                <w:rFonts w:ascii="Times New Roman" w:hAnsi="Times New Roman"/>
                <w:color w:val="000000"/>
                <w:sz w:val="28"/>
                <w:szCs w:val="28"/>
              </w:rPr>
              <w:t>Хороль</w:t>
            </w:r>
            <w:r>
              <w:rPr>
                <w:rStyle w:val="20"/>
                <w:rFonts w:ascii="Times New Roman" w:hAnsi="Times New Roman"/>
                <w:color w:val="000000"/>
                <w:sz w:val="28"/>
                <w:szCs w:val="28"/>
              </w:rPr>
              <w:t>ської міської територіальної громади</w:t>
            </w:r>
          </w:p>
        </w:tc>
      </w:tr>
    </w:tbl>
    <w:p w14:paraId="36428453" w14:textId="77777777" w:rsidR="00853438" w:rsidRDefault="00853438">
      <w:pPr>
        <w:pStyle w:val="21"/>
        <w:shd w:val="clear" w:color="auto" w:fill="auto"/>
        <w:spacing w:line="240" w:lineRule="auto"/>
        <w:ind w:left="360"/>
        <w:rPr>
          <w:rStyle w:val="23"/>
          <w:rFonts w:ascii="Times New Roman" w:hAnsi="Times New Roman" w:cs="Times New Roman"/>
          <w:color w:val="000000"/>
          <w:sz w:val="28"/>
          <w:szCs w:val="28"/>
        </w:rPr>
      </w:pPr>
    </w:p>
    <w:p w14:paraId="30DB26EA" w14:textId="77777777" w:rsidR="00853438" w:rsidRDefault="000604D7">
      <w:pPr>
        <w:pStyle w:val="21"/>
        <w:shd w:val="clear" w:color="auto" w:fill="auto"/>
        <w:spacing w:line="240" w:lineRule="auto"/>
        <w:ind w:left="360"/>
        <w:rPr>
          <w:rStyle w:val="23"/>
          <w:rFonts w:ascii="Times New Roman" w:hAnsi="Times New Roman" w:cs="Times New Roman"/>
          <w:b/>
          <w:color w:val="000000"/>
          <w:sz w:val="28"/>
          <w:szCs w:val="28"/>
          <w:u w:val="none"/>
        </w:rPr>
      </w:pPr>
      <w:r>
        <w:rPr>
          <w:rStyle w:val="23"/>
          <w:rFonts w:ascii="Times New Roman" w:hAnsi="Times New Roman" w:cs="Times New Roman"/>
          <w:b/>
          <w:color w:val="000000"/>
          <w:sz w:val="28"/>
          <w:szCs w:val="28"/>
          <w:u w:val="none"/>
        </w:rPr>
        <w:t>2.Загальні положення</w:t>
      </w:r>
    </w:p>
    <w:p w14:paraId="6270B2C7" w14:textId="202882C0"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На цей час наша країна перебуває в умовах дії правового режиму воєнного стану і забезпечення своєчасного наповнення бюджетів усіх рівнів у необхідному обсязі за рахунок податкових надходжень є обов’язковим і першочерговим.</w:t>
      </w:r>
    </w:p>
    <w:p w14:paraId="188758FB" w14:textId="1B321F8F" w:rsidR="00853438" w:rsidRDefault="000604D7">
      <w:pPr>
        <w:ind w:firstLine="709"/>
        <w:jc w:val="both"/>
        <w:rPr>
          <w:rFonts w:ascii="Times New Roman" w:hAnsi="Times New Roman" w:cs="Times New Roman"/>
          <w:spacing w:val="4"/>
          <w:sz w:val="28"/>
          <w:szCs w:val="28"/>
        </w:rPr>
      </w:pPr>
      <w:r>
        <w:rPr>
          <w:rFonts w:ascii="Times New Roman" w:hAnsi="Times New Roman" w:cs="Times New Roman"/>
          <w:spacing w:val="4"/>
          <w:sz w:val="28"/>
          <w:szCs w:val="28"/>
        </w:rPr>
        <w:t xml:space="preserve">Тісна взаємодія органів виконавчої влади та місцевого самоврядування з податковою службою забезпечить не лише повноцінне та своєчасне наповнення бюджетів, а й </w:t>
      </w:r>
      <w:proofErr w:type="spellStart"/>
      <w:r>
        <w:rPr>
          <w:rFonts w:ascii="Times New Roman" w:hAnsi="Times New Roman" w:cs="Times New Roman"/>
          <w:spacing w:val="4"/>
          <w:sz w:val="28"/>
          <w:szCs w:val="28"/>
        </w:rPr>
        <w:t>надасть</w:t>
      </w:r>
      <w:proofErr w:type="spellEnd"/>
      <w:r>
        <w:rPr>
          <w:rFonts w:ascii="Times New Roman" w:hAnsi="Times New Roman" w:cs="Times New Roman"/>
          <w:spacing w:val="4"/>
          <w:sz w:val="28"/>
          <w:szCs w:val="28"/>
        </w:rPr>
        <w:t xml:space="preserve"> можливість  створенню сприятливих умов для платників податків (в </w:t>
      </w:r>
      <w:proofErr w:type="spellStart"/>
      <w:r>
        <w:rPr>
          <w:rFonts w:ascii="Times New Roman" w:hAnsi="Times New Roman" w:cs="Times New Roman"/>
          <w:spacing w:val="4"/>
          <w:sz w:val="28"/>
          <w:szCs w:val="28"/>
        </w:rPr>
        <w:t>т.ч</w:t>
      </w:r>
      <w:proofErr w:type="spellEnd"/>
      <w:r>
        <w:rPr>
          <w:rFonts w:ascii="Times New Roman" w:hAnsi="Times New Roman" w:cs="Times New Roman"/>
          <w:spacing w:val="4"/>
          <w:sz w:val="28"/>
          <w:szCs w:val="28"/>
        </w:rPr>
        <w:t xml:space="preserve">. у Центрах обслуговування платників податків), вихованню високої податкової культури населення, підвищенню рівня добровільної сплати податків, та, як наслідок, зміцненню добробуту </w:t>
      </w:r>
      <w:r w:rsidR="007D0212">
        <w:rPr>
          <w:rFonts w:ascii="Times New Roman" w:hAnsi="Times New Roman" w:cs="Times New Roman"/>
          <w:spacing w:val="4"/>
          <w:sz w:val="28"/>
          <w:szCs w:val="28"/>
        </w:rPr>
        <w:t>Хороль</w:t>
      </w:r>
      <w:r>
        <w:rPr>
          <w:rFonts w:ascii="Times New Roman" w:hAnsi="Times New Roman" w:cs="Times New Roman"/>
          <w:spacing w:val="4"/>
          <w:sz w:val="28"/>
          <w:szCs w:val="28"/>
        </w:rPr>
        <w:t>ської громади.</w:t>
      </w:r>
    </w:p>
    <w:p w14:paraId="1B6D631D" w14:textId="02DD4454" w:rsidR="00853438" w:rsidRDefault="000604D7">
      <w:pPr>
        <w:ind w:firstLine="709"/>
        <w:jc w:val="both"/>
        <w:rPr>
          <w:rFonts w:ascii="Times New Roman" w:hAnsi="Times New Roman" w:cs="Times New Roman"/>
          <w:sz w:val="28"/>
          <w:szCs w:val="28"/>
        </w:rPr>
      </w:pPr>
      <w:r>
        <w:rPr>
          <w:rFonts w:ascii="Times New Roman" w:hAnsi="Times New Roman" w:cs="Times New Roman"/>
          <w:sz w:val="28"/>
          <w:szCs w:val="28"/>
        </w:rPr>
        <w:t>Програма</w:t>
      </w:r>
      <w:r>
        <w:rPr>
          <w:rFonts w:ascii="Times New Roman" w:hAnsi="Times New Roman" w:cs="Times New Roman"/>
          <w:spacing w:val="2"/>
          <w:sz w:val="28"/>
          <w:szCs w:val="28"/>
        </w:rPr>
        <w:t xml:space="preserve"> покращення умов обслуговування платників  податків </w:t>
      </w:r>
      <w:r w:rsidR="00A944AE">
        <w:rPr>
          <w:rFonts w:ascii="Times New Roman" w:hAnsi="Times New Roman" w:cs="Times New Roman"/>
          <w:spacing w:val="2"/>
          <w:sz w:val="28"/>
          <w:szCs w:val="28"/>
        </w:rPr>
        <w:t>Хороль</w:t>
      </w:r>
      <w:r>
        <w:rPr>
          <w:rFonts w:ascii="Times New Roman" w:hAnsi="Times New Roman" w:cs="Times New Roman"/>
          <w:spacing w:val="2"/>
          <w:sz w:val="28"/>
          <w:szCs w:val="28"/>
        </w:rPr>
        <w:t xml:space="preserve">ської міської територіальної громади </w:t>
      </w:r>
      <w:r>
        <w:rPr>
          <w:rFonts w:ascii="Times New Roman" w:hAnsi="Times New Roman" w:cs="Times New Roman"/>
          <w:spacing w:val="4"/>
          <w:sz w:val="28"/>
          <w:szCs w:val="28"/>
        </w:rPr>
        <w:t>на 202</w:t>
      </w:r>
      <w:r w:rsidR="007D0212">
        <w:rPr>
          <w:rFonts w:ascii="Times New Roman" w:hAnsi="Times New Roman" w:cs="Times New Roman"/>
          <w:spacing w:val="4"/>
          <w:sz w:val="28"/>
          <w:szCs w:val="28"/>
        </w:rPr>
        <w:t>6</w:t>
      </w:r>
      <w:r>
        <w:rPr>
          <w:rFonts w:ascii="Times New Roman" w:hAnsi="Times New Roman" w:cs="Times New Roman"/>
          <w:spacing w:val="4"/>
          <w:sz w:val="28"/>
          <w:szCs w:val="28"/>
        </w:rPr>
        <w:t xml:space="preserve"> рік (далі - Програма) ініційована та розроблена</w:t>
      </w:r>
      <w:r>
        <w:rPr>
          <w:rStyle w:val="20"/>
          <w:rFonts w:ascii="Times New Roman" w:hAnsi="Times New Roman" w:cs="Times New Roman"/>
          <w:sz w:val="28"/>
          <w:szCs w:val="28"/>
        </w:rPr>
        <w:t xml:space="preserve"> Головним управлінням ДПС у Полтавській області.</w:t>
      </w:r>
    </w:p>
    <w:p w14:paraId="4E7FFF6A" w14:textId="64C2432E" w:rsidR="00853438" w:rsidRDefault="000604D7">
      <w:pPr>
        <w:ind w:firstLine="709"/>
        <w:jc w:val="both"/>
        <w:rPr>
          <w:rFonts w:ascii="Times New Roman" w:hAnsi="Times New Roman" w:cs="Times New Roman"/>
          <w:bCs/>
          <w:sz w:val="28"/>
          <w:szCs w:val="28"/>
        </w:rPr>
      </w:pPr>
      <w:r>
        <w:rPr>
          <w:rFonts w:ascii="Times New Roman" w:hAnsi="Times New Roman" w:cs="Times New Roman"/>
          <w:sz w:val="28"/>
          <w:szCs w:val="28"/>
        </w:rPr>
        <w:t xml:space="preserve">Програма </w:t>
      </w:r>
      <w:r>
        <w:rPr>
          <w:rFonts w:ascii="Times New Roman" w:hAnsi="Times New Roman" w:cs="Times New Roman"/>
          <w:spacing w:val="4"/>
          <w:sz w:val="28"/>
          <w:szCs w:val="28"/>
        </w:rPr>
        <w:t xml:space="preserve">розроблена на виконання вимог </w:t>
      </w:r>
      <w:r>
        <w:rPr>
          <w:rStyle w:val="2"/>
          <w:rFonts w:ascii="Times New Roman" w:hAnsi="Times New Roman" w:cs="Times New Roman"/>
          <w:sz w:val="28"/>
          <w:szCs w:val="28"/>
        </w:rPr>
        <w:t xml:space="preserve">Податкового та Бюджетного кодексів України, Указів Президента України від 14.07.2000 № 887/2000 «Про вдосконалення інформаційно-аналітичного забезпечення Президента України та органів державної влади» зі змінами, від 01.08.2002 № 683 «Про додаткові заходи щодо забезпечення відкритості у діяльності органів державної влади», </w:t>
      </w:r>
      <w:r>
        <w:rPr>
          <w:rFonts w:ascii="Times New Roman" w:hAnsi="Times New Roman" w:cs="Times New Roman"/>
          <w:bCs/>
          <w:sz w:val="28"/>
          <w:szCs w:val="28"/>
        </w:rPr>
        <w:t>Розпорядженням КМУ від 23.12.2023 №1218-р «Про схвалення Національної стратегії доходів України до 2030 року».</w:t>
      </w:r>
    </w:p>
    <w:p w14:paraId="1F7661F9" w14:textId="0B982CEE" w:rsidR="00853438" w:rsidRDefault="000604D7">
      <w:pPr>
        <w:ind w:firstLine="709"/>
        <w:jc w:val="both"/>
        <w:rPr>
          <w:rFonts w:ascii="Times New Roman" w:hAnsi="Times New Roman" w:cs="Times New Roman"/>
          <w:sz w:val="28"/>
          <w:szCs w:val="28"/>
        </w:rPr>
      </w:pPr>
      <w:r>
        <w:rPr>
          <w:rFonts w:ascii="Times New Roman" w:hAnsi="Times New Roman" w:cs="Times New Roman"/>
          <w:spacing w:val="3"/>
          <w:sz w:val="28"/>
          <w:szCs w:val="28"/>
        </w:rPr>
        <w:t xml:space="preserve">Програма націлена на повне та якісне надання населенню інформаційних послуг з питань податкової політики, поліпшення умов </w:t>
      </w:r>
      <w:r>
        <w:rPr>
          <w:rFonts w:ascii="Times New Roman" w:hAnsi="Times New Roman" w:cs="Times New Roman"/>
          <w:spacing w:val="7"/>
          <w:sz w:val="28"/>
          <w:szCs w:val="28"/>
        </w:rPr>
        <w:t xml:space="preserve">обслуговування платників податків, створення зручних умов </w:t>
      </w:r>
      <w:r>
        <w:rPr>
          <w:rFonts w:ascii="Times New Roman" w:hAnsi="Times New Roman" w:cs="Times New Roman"/>
          <w:spacing w:val="5"/>
          <w:sz w:val="28"/>
          <w:szCs w:val="28"/>
        </w:rPr>
        <w:t>для виконання податкових обов'язків кожним громадянином та підвищення рівня добровільної сплати податків.</w:t>
      </w:r>
    </w:p>
    <w:p w14:paraId="1B99467B" w14:textId="68006B8B" w:rsidR="00853438"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Розроблена з урахуванням вищенаведених нормативних документів, Програма спрямована на втілення у практику сучасних підходів, нової філософії у взаємовідносинах влади з суспільством.</w:t>
      </w:r>
    </w:p>
    <w:p w14:paraId="623198ED" w14:textId="732A9F77" w:rsidR="00853438"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 Основними пріоритетними напрямками роботи Головного управління ДПС у Полтавській області є:</w:t>
      </w:r>
    </w:p>
    <w:p w14:paraId="23C49770" w14:textId="45348E9E" w:rsidR="00853438"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удосконалення системи адміністрування податків і зборів. Запровадження електронних сервісів обслуговування платників податків;</w:t>
      </w:r>
    </w:p>
    <w:p w14:paraId="47F26746" w14:textId="77777777" w:rsidR="00853438"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неупереджене, справедливе (стосовно усіх платників) застосування чинного законодавства, унеможливлення корупційних проявів;</w:t>
      </w:r>
    </w:p>
    <w:p w14:paraId="3970BC20" w14:textId="77777777" w:rsidR="00853438"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забезпечення стабільного та ритмічного наповнення бюджетів усіх рівнів;</w:t>
      </w:r>
    </w:p>
    <w:p w14:paraId="34EDED58" w14:textId="0C501CF1" w:rsidR="00853438" w:rsidRDefault="000604D7">
      <w:pPr>
        <w:numPr>
          <w:ilvl w:val="0"/>
          <w:numId w:val="1"/>
        </w:numPr>
        <w:tabs>
          <w:tab w:val="left" w:pos="1080"/>
          <w:tab w:val="left" w:pos="1476"/>
        </w:tabs>
        <w:autoSpaceDE w:val="0"/>
        <w:autoSpaceDN w:val="0"/>
        <w:adjustRightInd w:val="0"/>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ініціювання удосконалення законодавчих змін, забезпечення тісного діалогу з бізнесом і громадськістю, знаходити паритет інтересів держави і СГД.</w:t>
      </w:r>
      <w:r>
        <w:rPr>
          <w:rFonts w:ascii="Times New Roman" w:hAnsi="Times New Roman" w:cs="Times New Roman"/>
          <w:color w:val="FF0000"/>
          <w:spacing w:val="2"/>
          <w:sz w:val="28"/>
          <w:szCs w:val="28"/>
        </w:rPr>
        <w:t xml:space="preserve"> </w:t>
      </w:r>
      <w:r>
        <w:rPr>
          <w:rFonts w:ascii="Times New Roman" w:hAnsi="Times New Roman" w:cs="Times New Roman"/>
          <w:color w:val="auto"/>
          <w:spacing w:val="2"/>
          <w:sz w:val="28"/>
          <w:szCs w:val="28"/>
        </w:rPr>
        <w:t> </w:t>
      </w:r>
    </w:p>
    <w:p w14:paraId="26B71B04" w14:textId="77777777" w:rsidR="00853438" w:rsidRDefault="000604D7">
      <w:pPr>
        <w:pStyle w:val="a5"/>
        <w:tabs>
          <w:tab w:val="left" w:pos="1080"/>
        </w:tabs>
        <w:spacing w:before="0" w:beforeAutospacing="0" w:after="0" w:afterAutospacing="0"/>
        <w:ind w:firstLine="709"/>
        <w:jc w:val="both"/>
        <w:rPr>
          <w:sz w:val="28"/>
          <w:szCs w:val="28"/>
        </w:rPr>
      </w:pPr>
      <w:r>
        <w:rPr>
          <w:sz w:val="28"/>
          <w:szCs w:val="28"/>
        </w:rPr>
        <w:t>5. якісне сервісне обслуговування платників податків.</w:t>
      </w:r>
    </w:p>
    <w:p w14:paraId="59943E52" w14:textId="7872FF59" w:rsidR="00853438" w:rsidRDefault="000604D7">
      <w:pPr>
        <w:widowControl/>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lastRenderedPageBreak/>
        <w:t>Принцип функціонування Центрів обслуговування платників полягає у тому, щоб зосередити в одному приміщенні весь комплекс послуг для платників податків. З їх відкриттям було запроваджено індивідуальний підхід до кожного платника податків.</w:t>
      </w:r>
    </w:p>
    <w:p w14:paraId="2727AFC6" w14:textId="6EBAE334" w:rsidR="00853438" w:rsidRDefault="000604D7">
      <w:pPr>
        <w:autoSpaceDE w:val="0"/>
        <w:autoSpaceDN w:val="0"/>
        <w:adjustRightInd w:val="0"/>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Окрім отримання адміністративних, консультативних та інформаційних послуг, відвідувачі Центрів обслуговування платників мають можливість отримати інші сервісні послуги, зокрема:</w:t>
      </w:r>
    </w:p>
    <w:p w14:paraId="388F0C8E"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приймання податкової та іншої звітності;</w:t>
      </w:r>
    </w:p>
    <w:p w14:paraId="62E18451"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взяття на облік платників податків, платників єдиного внеску, об’єктів оподаткування та об’єктів, пов’язаних з оподаткуванням;</w:t>
      </w:r>
    </w:p>
    <w:p w14:paraId="009E0460"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проведення звірки щодо розрахунків з бюджетом;</w:t>
      </w:r>
    </w:p>
    <w:p w14:paraId="491A8E66"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проведення звірки з платниками податку на майно з фізичних осіб (податку на нерухоме майно, відмінне від земельної ділянки, транспортного податку та плати за землю);</w:t>
      </w:r>
    </w:p>
    <w:p w14:paraId="1AD5A963"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погодження довідок-розрахунків та підписання довідок про видачу коштів для виплати заробітної плати без перевірки сум сплати єдиного внеску;</w:t>
      </w:r>
    </w:p>
    <w:p w14:paraId="11D0011A"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прийняття заяв про добровільну участь у системі загальнообов’язкового добровільного страхування;</w:t>
      </w:r>
    </w:p>
    <w:p w14:paraId="73C6F685"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приймання вхідної кореспонденції;</w:t>
      </w:r>
    </w:p>
    <w:p w14:paraId="32EC2F5F"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послуги (консультації, проведення навчань та тренінгів) щодо використання електронних сервісів від ДПС, зокрема щодо формування та подання податкової звітності та заяв на отримання адміністративних послуг.</w:t>
      </w:r>
    </w:p>
    <w:p w14:paraId="29E22E73" w14:textId="77777777" w:rsidR="00853438"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Центри обслуговування платників податків повинні постійно підвищувати рівень якості надання адміністративних, консультативних, довідкових, інформаційних та електронних послуг, а саме: </w:t>
      </w:r>
    </w:p>
    <w:p w14:paraId="651CAA92" w14:textId="4D1F3AF8" w:rsidR="00853438" w:rsidRDefault="000604D7">
      <w:pPr>
        <w:widowControl/>
        <w:numPr>
          <w:ilvl w:val="0"/>
          <w:numId w:val="2"/>
        </w:numPr>
        <w:tabs>
          <w:tab w:val="clear" w:pos="502"/>
          <w:tab w:val="left" w:pos="0"/>
          <w:tab w:val="left" w:pos="720"/>
        </w:tabs>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забезпечувати належне обслуговування та створювати комфортні умови платникам податків;</w:t>
      </w:r>
    </w:p>
    <w:p w14:paraId="17C8971B" w14:textId="77777777" w:rsidR="00853438" w:rsidRDefault="000604D7">
      <w:pPr>
        <w:widowControl/>
        <w:numPr>
          <w:ilvl w:val="0"/>
          <w:numId w:val="2"/>
        </w:numPr>
        <w:tabs>
          <w:tab w:val="clear" w:pos="502"/>
          <w:tab w:val="left" w:pos="0"/>
          <w:tab w:val="left" w:pos="720"/>
        </w:tabs>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сприяти спрощенню процедур надання послуг;</w:t>
      </w:r>
    </w:p>
    <w:p w14:paraId="0559A826" w14:textId="77777777" w:rsidR="00853438" w:rsidRDefault="000604D7">
      <w:pPr>
        <w:widowControl/>
        <w:numPr>
          <w:ilvl w:val="0"/>
          <w:numId w:val="2"/>
        </w:numPr>
        <w:tabs>
          <w:tab w:val="clear" w:pos="502"/>
          <w:tab w:val="left" w:pos="0"/>
          <w:tab w:val="left" w:pos="720"/>
        </w:tabs>
        <w:ind w:left="0" w:firstLine="709"/>
        <w:jc w:val="both"/>
        <w:rPr>
          <w:rFonts w:ascii="Times New Roman" w:hAnsi="Times New Roman" w:cs="Times New Roman"/>
          <w:spacing w:val="2"/>
          <w:sz w:val="28"/>
          <w:szCs w:val="28"/>
        </w:rPr>
      </w:pPr>
      <w:r>
        <w:rPr>
          <w:rFonts w:ascii="Times New Roman" w:hAnsi="Times New Roman" w:cs="Times New Roman"/>
          <w:spacing w:val="2"/>
          <w:sz w:val="28"/>
          <w:szCs w:val="28"/>
        </w:rPr>
        <w:t>підвищувати рівень добровільної сплати податків, з одночасним забезпеченням зворотного зв’язку стосовно якості обслуговування платників податків.</w:t>
      </w:r>
    </w:p>
    <w:p w14:paraId="5B947C44" w14:textId="77777777" w:rsidR="00853438"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Полтавська область традиційно займає одне з пріоритетних місць по Україні по частці доходів, що надходять до загальнодержавної скарбниці. Обсяг надходжень платежів до бюджету </w:t>
      </w:r>
      <w:r w:rsidR="00A6787E">
        <w:rPr>
          <w:rFonts w:ascii="Times New Roman" w:hAnsi="Times New Roman" w:cs="Times New Roman"/>
          <w:spacing w:val="2"/>
          <w:sz w:val="28"/>
          <w:szCs w:val="28"/>
        </w:rPr>
        <w:t>Хороль</w:t>
      </w:r>
      <w:r>
        <w:rPr>
          <w:rFonts w:ascii="Times New Roman" w:hAnsi="Times New Roman" w:cs="Times New Roman"/>
          <w:spacing w:val="2"/>
          <w:sz w:val="28"/>
          <w:szCs w:val="28"/>
        </w:rPr>
        <w:t>ської міської територіальної громади посідає одне із перших місць серед бюджетів територіальних громад області.</w:t>
      </w:r>
      <w:r w:rsidR="001E4E89">
        <w:rPr>
          <w:rFonts w:ascii="Times New Roman" w:hAnsi="Times New Roman" w:cs="Times New Roman"/>
          <w:spacing w:val="2"/>
          <w:sz w:val="28"/>
          <w:szCs w:val="28"/>
        </w:rPr>
        <w:t xml:space="preserve"> Обсяг надходжень до бюджету Хорольської територіальної громади за 2025 рік становить 305,9 </w:t>
      </w:r>
      <w:proofErr w:type="spellStart"/>
      <w:r w:rsidR="001E4E89">
        <w:rPr>
          <w:rFonts w:ascii="Times New Roman" w:hAnsi="Times New Roman" w:cs="Times New Roman"/>
          <w:spacing w:val="2"/>
          <w:sz w:val="28"/>
          <w:szCs w:val="28"/>
        </w:rPr>
        <w:t>млн.грн</w:t>
      </w:r>
      <w:proofErr w:type="spellEnd"/>
      <w:r w:rsidR="001E4E89">
        <w:rPr>
          <w:rFonts w:ascii="Times New Roman" w:hAnsi="Times New Roman" w:cs="Times New Roman"/>
          <w:spacing w:val="2"/>
          <w:sz w:val="28"/>
          <w:szCs w:val="28"/>
        </w:rPr>
        <w:t>.</w:t>
      </w:r>
    </w:p>
    <w:p w14:paraId="6A701AF6" w14:textId="77777777" w:rsidR="00853438"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 xml:space="preserve">Основну питому вагу у загальній сумі збору податків до місцевого бюджету </w:t>
      </w:r>
      <w:r w:rsidR="00A944AE">
        <w:rPr>
          <w:rFonts w:ascii="Times New Roman" w:hAnsi="Times New Roman" w:cs="Times New Roman"/>
          <w:spacing w:val="2"/>
          <w:sz w:val="28"/>
          <w:szCs w:val="28"/>
        </w:rPr>
        <w:t>Хороль</w:t>
      </w:r>
      <w:r>
        <w:rPr>
          <w:rFonts w:ascii="Times New Roman" w:hAnsi="Times New Roman" w:cs="Times New Roman"/>
          <w:spacing w:val="2"/>
          <w:sz w:val="28"/>
          <w:szCs w:val="28"/>
        </w:rPr>
        <w:t>ської міської територіальної громади за 202</w:t>
      </w:r>
      <w:r w:rsidR="001E4E89">
        <w:rPr>
          <w:rFonts w:ascii="Times New Roman" w:hAnsi="Times New Roman" w:cs="Times New Roman"/>
          <w:spacing w:val="2"/>
          <w:sz w:val="28"/>
          <w:szCs w:val="28"/>
        </w:rPr>
        <w:t>5</w:t>
      </w:r>
      <w:r>
        <w:rPr>
          <w:rFonts w:ascii="Times New Roman" w:hAnsi="Times New Roman" w:cs="Times New Roman"/>
          <w:spacing w:val="2"/>
          <w:sz w:val="28"/>
          <w:szCs w:val="28"/>
        </w:rPr>
        <w:t xml:space="preserve"> рік посів податок на доходи фізичних осіб – </w:t>
      </w:r>
      <w:r w:rsidR="00A944AE">
        <w:rPr>
          <w:rFonts w:ascii="Times New Roman" w:hAnsi="Times New Roman" w:cs="Times New Roman"/>
          <w:spacing w:val="2"/>
          <w:sz w:val="28"/>
          <w:szCs w:val="28"/>
        </w:rPr>
        <w:t>6</w:t>
      </w:r>
      <w:r w:rsidR="001E4E89">
        <w:rPr>
          <w:rFonts w:ascii="Times New Roman" w:hAnsi="Times New Roman" w:cs="Times New Roman"/>
          <w:spacing w:val="2"/>
          <w:sz w:val="28"/>
          <w:szCs w:val="28"/>
        </w:rPr>
        <w:t>3,8</w:t>
      </w:r>
      <w:r>
        <w:rPr>
          <w:rFonts w:ascii="Times New Roman" w:hAnsi="Times New Roman" w:cs="Times New Roman"/>
          <w:spacing w:val="2"/>
          <w:sz w:val="28"/>
          <w:szCs w:val="28"/>
        </w:rPr>
        <w:t xml:space="preserve"> </w:t>
      </w:r>
      <w:proofErr w:type="spellStart"/>
      <w:r>
        <w:rPr>
          <w:rFonts w:ascii="Times New Roman" w:hAnsi="Times New Roman" w:cs="Times New Roman"/>
          <w:spacing w:val="2"/>
          <w:sz w:val="28"/>
          <w:szCs w:val="28"/>
        </w:rPr>
        <w:t>відс</w:t>
      </w:r>
      <w:proofErr w:type="spellEnd"/>
      <w:r>
        <w:rPr>
          <w:rFonts w:ascii="Times New Roman" w:hAnsi="Times New Roman" w:cs="Times New Roman"/>
          <w:spacing w:val="2"/>
          <w:sz w:val="28"/>
          <w:szCs w:val="28"/>
        </w:rPr>
        <w:t>. (</w:t>
      </w:r>
      <w:r w:rsidR="001E4E89">
        <w:rPr>
          <w:rFonts w:ascii="Times New Roman" w:hAnsi="Times New Roman" w:cs="Times New Roman"/>
          <w:spacing w:val="2"/>
          <w:sz w:val="28"/>
          <w:szCs w:val="28"/>
        </w:rPr>
        <w:t>195,2</w:t>
      </w:r>
      <w:r>
        <w:rPr>
          <w:rFonts w:ascii="Times New Roman" w:hAnsi="Times New Roman" w:cs="Times New Roman"/>
          <w:spacing w:val="2"/>
          <w:sz w:val="28"/>
          <w:szCs w:val="28"/>
        </w:rPr>
        <w:t xml:space="preserve"> млн. грн.), наступні місця за величиною надходжень займають єдиний податок – </w:t>
      </w:r>
      <w:r w:rsidR="006D1F83">
        <w:rPr>
          <w:rFonts w:ascii="Times New Roman" w:hAnsi="Times New Roman" w:cs="Times New Roman"/>
          <w:spacing w:val="2"/>
          <w:sz w:val="28"/>
          <w:szCs w:val="28"/>
        </w:rPr>
        <w:t>19,3</w:t>
      </w:r>
      <w:r>
        <w:rPr>
          <w:rFonts w:ascii="Times New Roman" w:hAnsi="Times New Roman" w:cs="Times New Roman"/>
          <w:spacing w:val="2"/>
          <w:sz w:val="28"/>
          <w:szCs w:val="28"/>
        </w:rPr>
        <w:t xml:space="preserve">відс. </w:t>
      </w:r>
      <w:r w:rsidR="00A944AE">
        <w:rPr>
          <w:rFonts w:ascii="Times New Roman" w:hAnsi="Times New Roman" w:cs="Times New Roman"/>
          <w:spacing w:val="2"/>
          <w:sz w:val="28"/>
          <w:szCs w:val="28"/>
        </w:rPr>
        <w:t>(5</w:t>
      </w:r>
      <w:r w:rsidR="006D1F83">
        <w:rPr>
          <w:rFonts w:ascii="Times New Roman" w:hAnsi="Times New Roman" w:cs="Times New Roman"/>
          <w:spacing w:val="2"/>
          <w:sz w:val="28"/>
          <w:szCs w:val="28"/>
        </w:rPr>
        <w:t>9,1</w:t>
      </w:r>
      <w:r>
        <w:rPr>
          <w:rFonts w:ascii="Times New Roman" w:hAnsi="Times New Roman" w:cs="Times New Roman"/>
          <w:spacing w:val="2"/>
          <w:sz w:val="28"/>
          <w:szCs w:val="28"/>
        </w:rPr>
        <w:t xml:space="preserve"> млн. грн., у тому числі: з юридичних осіб – </w:t>
      </w:r>
      <w:r w:rsidR="006D1F83">
        <w:rPr>
          <w:rFonts w:ascii="Times New Roman" w:hAnsi="Times New Roman" w:cs="Times New Roman"/>
          <w:spacing w:val="2"/>
          <w:sz w:val="28"/>
          <w:szCs w:val="28"/>
        </w:rPr>
        <w:t>2</w:t>
      </w:r>
      <w:r>
        <w:rPr>
          <w:rFonts w:ascii="Times New Roman" w:hAnsi="Times New Roman" w:cs="Times New Roman"/>
          <w:spacing w:val="2"/>
          <w:sz w:val="28"/>
          <w:szCs w:val="28"/>
        </w:rPr>
        <w:t xml:space="preserve"> млн. грн., з фізичних осіб – </w:t>
      </w:r>
      <w:r w:rsidR="006D1F83">
        <w:rPr>
          <w:rFonts w:ascii="Times New Roman" w:hAnsi="Times New Roman" w:cs="Times New Roman"/>
          <w:spacing w:val="2"/>
          <w:sz w:val="28"/>
          <w:szCs w:val="28"/>
        </w:rPr>
        <w:t>37</w:t>
      </w:r>
      <w:r>
        <w:rPr>
          <w:rFonts w:ascii="Times New Roman" w:hAnsi="Times New Roman" w:cs="Times New Roman"/>
          <w:spacing w:val="2"/>
          <w:sz w:val="28"/>
          <w:szCs w:val="28"/>
        </w:rPr>
        <w:t xml:space="preserve"> млн. грн., з сільськогосподарських товаровиробників, у яких частка сільськогосподарського </w:t>
      </w:r>
      <w:proofErr w:type="spellStart"/>
      <w:r>
        <w:rPr>
          <w:rFonts w:ascii="Times New Roman" w:hAnsi="Times New Roman" w:cs="Times New Roman"/>
          <w:spacing w:val="2"/>
          <w:sz w:val="28"/>
          <w:szCs w:val="28"/>
        </w:rPr>
        <w:t>товаровиробництва</w:t>
      </w:r>
      <w:proofErr w:type="spellEnd"/>
      <w:r>
        <w:rPr>
          <w:rFonts w:ascii="Times New Roman" w:hAnsi="Times New Roman" w:cs="Times New Roman"/>
          <w:spacing w:val="2"/>
          <w:sz w:val="28"/>
          <w:szCs w:val="28"/>
        </w:rPr>
        <w:t xml:space="preserve"> за попередній податковий (звітний) рік дорівнює або перевищує 75 відсотків – </w:t>
      </w:r>
      <w:r w:rsidR="006D1F83">
        <w:rPr>
          <w:rFonts w:ascii="Times New Roman" w:hAnsi="Times New Roman" w:cs="Times New Roman"/>
          <w:spacing w:val="2"/>
          <w:sz w:val="28"/>
          <w:szCs w:val="28"/>
        </w:rPr>
        <w:t>20,1</w:t>
      </w:r>
      <w:r>
        <w:rPr>
          <w:rFonts w:ascii="Times New Roman" w:hAnsi="Times New Roman" w:cs="Times New Roman"/>
          <w:spacing w:val="2"/>
          <w:sz w:val="28"/>
          <w:szCs w:val="28"/>
        </w:rPr>
        <w:t> млн. грн.) та податок на майно – 1</w:t>
      </w:r>
      <w:r w:rsidR="00A944AE">
        <w:rPr>
          <w:rFonts w:ascii="Times New Roman" w:hAnsi="Times New Roman" w:cs="Times New Roman"/>
          <w:spacing w:val="2"/>
          <w:sz w:val="28"/>
          <w:szCs w:val="28"/>
        </w:rPr>
        <w:t>4,</w:t>
      </w:r>
      <w:r w:rsidR="0072042A">
        <w:rPr>
          <w:rFonts w:ascii="Times New Roman" w:hAnsi="Times New Roman" w:cs="Times New Roman"/>
          <w:spacing w:val="2"/>
          <w:sz w:val="28"/>
          <w:szCs w:val="28"/>
        </w:rPr>
        <w:t>5</w:t>
      </w:r>
      <w:r>
        <w:rPr>
          <w:rFonts w:ascii="Times New Roman" w:hAnsi="Times New Roman" w:cs="Times New Roman"/>
          <w:spacing w:val="2"/>
          <w:sz w:val="28"/>
          <w:szCs w:val="28"/>
        </w:rPr>
        <w:t> </w:t>
      </w:r>
      <w:proofErr w:type="spellStart"/>
      <w:r>
        <w:rPr>
          <w:rFonts w:ascii="Times New Roman" w:hAnsi="Times New Roman" w:cs="Times New Roman"/>
          <w:spacing w:val="2"/>
          <w:sz w:val="28"/>
          <w:szCs w:val="28"/>
        </w:rPr>
        <w:t>відс</w:t>
      </w:r>
      <w:proofErr w:type="spellEnd"/>
      <w:r>
        <w:rPr>
          <w:rFonts w:ascii="Times New Roman" w:hAnsi="Times New Roman" w:cs="Times New Roman"/>
          <w:spacing w:val="2"/>
          <w:sz w:val="28"/>
          <w:szCs w:val="28"/>
        </w:rPr>
        <w:t>. (</w:t>
      </w:r>
      <w:r w:rsidR="0072042A">
        <w:rPr>
          <w:rFonts w:ascii="Times New Roman" w:hAnsi="Times New Roman" w:cs="Times New Roman"/>
          <w:spacing w:val="2"/>
          <w:sz w:val="28"/>
          <w:szCs w:val="28"/>
        </w:rPr>
        <w:t>44,5</w:t>
      </w:r>
      <w:r>
        <w:rPr>
          <w:rFonts w:ascii="Times New Roman" w:hAnsi="Times New Roman" w:cs="Times New Roman"/>
          <w:spacing w:val="2"/>
          <w:sz w:val="28"/>
          <w:szCs w:val="28"/>
        </w:rPr>
        <w:t xml:space="preserve"> млн. грн.., в тому числі податок на нерухоме майно, </w:t>
      </w:r>
      <w:r>
        <w:rPr>
          <w:rFonts w:ascii="Times New Roman" w:hAnsi="Times New Roman" w:cs="Times New Roman"/>
          <w:spacing w:val="2"/>
          <w:sz w:val="28"/>
          <w:szCs w:val="28"/>
        </w:rPr>
        <w:lastRenderedPageBreak/>
        <w:t xml:space="preserve">відмінне від земельної ділянки – </w:t>
      </w:r>
      <w:r w:rsidR="00DF14CC">
        <w:rPr>
          <w:rFonts w:ascii="Times New Roman" w:hAnsi="Times New Roman" w:cs="Times New Roman"/>
          <w:spacing w:val="2"/>
          <w:sz w:val="28"/>
          <w:szCs w:val="28"/>
        </w:rPr>
        <w:t>7,3</w:t>
      </w:r>
      <w:r>
        <w:rPr>
          <w:rFonts w:ascii="Times New Roman" w:hAnsi="Times New Roman" w:cs="Times New Roman"/>
          <w:spacing w:val="2"/>
          <w:sz w:val="28"/>
          <w:szCs w:val="28"/>
        </w:rPr>
        <w:t xml:space="preserve"> млн. грн., земельний податок та орендна плата – </w:t>
      </w:r>
      <w:r w:rsidR="00A944AE">
        <w:rPr>
          <w:rFonts w:ascii="Times New Roman" w:hAnsi="Times New Roman" w:cs="Times New Roman"/>
          <w:spacing w:val="2"/>
          <w:sz w:val="28"/>
          <w:szCs w:val="28"/>
        </w:rPr>
        <w:t>3</w:t>
      </w:r>
      <w:r w:rsidR="0072042A">
        <w:rPr>
          <w:rFonts w:ascii="Times New Roman" w:hAnsi="Times New Roman" w:cs="Times New Roman"/>
          <w:spacing w:val="2"/>
          <w:sz w:val="28"/>
          <w:szCs w:val="28"/>
        </w:rPr>
        <w:t>6,9</w:t>
      </w:r>
      <w:r w:rsidR="00A944AE">
        <w:rPr>
          <w:rFonts w:ascii="Times New Roman" w:hAnsi="Times New Roman" w:cs="Times New Roman"/>
          <w:spacing w:val="2"/>
          <w:sz w:val="28"/>
          <w:szCs w:val="28"/>
        </w:rPr>
        <w:t xml:space="preserve"> </w:t>
      </w:r>
      <w:r>
        <w:rPr>
          <w:rFonts w:ascii="Times New Roman" w:hAnsi="Times New Roman" w:cs="Times New Roman"/>
          <w:spacing w:val="2"/>
          <w:sz w:val="28"/>
          <w:szCs w:val="28"/>
        </w:rPr>
        <w:t>млн. грн., транспортний податок – 0,</w:t>
      </w:r>
      <w:r w:rsidR="00A944AE">
        <w:rPr>
          <w:rFonts w:ascii="Times New Roman" w:hAnsi="Times New Roman" w:cs="Times New Roman"/>
          <w:spacing w:val="2"/>
          <w:sz w:val="28"/>
          <w:szCs w:val="28"/>
        </w:rPr>
        <w:t>0</w:t>
      </w:r>
      <w:r w:rsidR="0072042A">
        <w:rPr>
          <w:rFonts w:ascii="Times New Roman" w:hAnsi="Times New Roman" w:cs="Times New Roman"/>
          <w:spacing w:val="2"/>
          <w:sz w:val="28"/>
          <w:szCs w:val="28"/>
        </w:rPr>
        <w:t>3</w:t>
      </w:r>
      <w:r>
        <w:rPr>
          <w:rFonts w:ascii="Times New Roman" w:hAnsi="Times New Roman" w:cs="Times New Roman"/>
          <w:spacing w:val="2"/>
          <w:sz w:val="28"/>
          <w:szCs w:val="28"/>
        </w:rPr>
        <w:t xml:space="preserve"> млн. грн., туристичний збір – 0,</w:t>
      </w:r>
      <w:r w:rsidR="00A944AE">
        <w:rPr>
          <w:rFonts w:ascii="Times New Roman" w:hAnsi="Times New Roman" w:cs="Times New Roman"/>
          <w:spacing w:val="2"/>
          <w:sz w:val="28"/>
          <w:szCs w:val="28"/>
        </w:rPr>
        <w:t>2</w:t>
      </w:r>
      <w:r>
        <w:rPr>
          <w:rFonts w:ascii="Times New Roman" w:hAnsi="Times New Roman" w:cs="Times New Roman"/>
          <w:spacing w:val="2"/>
          <w:sz w:val="28"/>
          <w:szCs w:val="28"/>
        </w:rPr>
        <w:t xml:space="preserve"> млн. грн.). </w:t>
      </w:r>
    </w:p>
    <w:p w14:paraId="69C73C89" w14:textId="77777777" w:rsidR="00853438" w:rsidRDefault="000604D7">
      <w:pPr>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Крім перелічених вище, до бюджету громади надійшло: податку на прибуток – 0,</w:t>
      </w:r>
      <w:r w:rsidR="00A944AE">
        <w:rPr>
          <w:rFonts w:ascii="Times New Roman" w:hAnsi="Times New Roman" w:cs="Times New Roman"/>
          <w:spacing w:val="2"/>
          <w:sz w:val="28"/>
          <w:szCs w:val="28"/>
        </w:rPr>
        <w:t>01</w:t>
      </w:r>
      <w:r>
        <w:rPr>
          <w:rFonts w:ascii="Times New Roman" w:hAnsi="Times New Roman" w:cs="Times New Roman"/>
          <w:spacing w:val="2"/>
          <w:sz w:val="28"/>
          <w:szCs w:val="28"/>
        </w:rPr>
        <w:t xml:space="preserve"> млн. грн., акцизного податку з реалізації суб’єктами господарювання роздрібної торгівлі підакцизних товарів – </w:t>
      </w:r>
      <w:r w:rsidR="00DF14CC">
        <w:rPr>
          <w:rFonts w:ascii="Times New Roman" w:hAnsi="Times New Roman" w:cs="Times New Roman"/>
          <w:spacing w:val="2"/>
          <w:sz w:val="28"/>
          <w:szCs w:val="28"/>
        </w:rPr>
        <w:t>4,3</w:t>
      </w:r>
      <w:r>
        <w:rPr>
          <w:rFonts w:ascii="Times New Roman" w:hAnsi="Times New Roman" w:cs="Times New Roman"/>
          <w:spacing w:val="2"/>
          <w:sz w:val="28"/>
          <w:szCs w:val="28"/>
        </w:rPr>
        <w:t xml:space="preserve"> млн. грн., рентної плати за користування </w:t>
      </w:r>
      <w:r w:rsidR="00A944AE">
        <w:rPr>
          <w:rFonts w:ascii="Times New Roman" w:hAnsi="Times New Roman" w:cs="Times New Roman"/>
          <w:spacing w:val="2"/>
          <w:sz w:val="28"/>
          <w:szCs w:val="28"/>
        </w:rPr>
        <w:t>природними ресурсами</w:t>
      </w:r>
      <w:r>
        <w:rPr>
          <w:rFonts w:ascii="Times New Roman" w:hAnsi="Times New Roman" w:cs="Times New Roman"/>
          <w:spacing w:val="2"/>
          <w:sz w:val="28"/>
          <w:szCs w:val="28"/>
        </w:rPr>
        <w:t xml:space="preserve"> – </w:t>
      </w:r>
      <w:r w:rsidR="00A944AE">
        <w:rPr>
          <w:rFonts w:ascii="Times New Roman" w:hAnsi="Times New Roman" w:cs="Times New Roman"/>
          <w:spacing w:val="2"/>
          <w:sz w:val="28"/>
          <w:szCs w:val="28"/>
        </w:rPr>
        <w:t>0,5</w:t>
      </w:r>
      <w:r>
        <w:rPr>
          <w:rFonts w:ascii="Times New Roman" w:hAnsi="Times New Roman" w:cs="Times New Roman"/>
          <w:spacing w:val="2"/>
          <w:sz w:val="28"/>
          <w:szCs w:val="28"/>
        </w:rPr>
        <w:t> млн. грн., екологічного податку – 0,</w:t>
      </w:r>
      <w:r w:rsidR="00A944AE">
        <w:rPr>
          <w:rFonts w:ascii="Times New Roman" w:hAnsi="Times New Roman" w:cs="Times New Roman"/>
          <w:spacing w:val="2"/>
          <w:sz w:val="28"/>
          <w:szCs w:val="28"/>
        </w:rPr>
        <w:t>2</w:t>
      </w:r>
      <w:r>
        <w:rPr>
          <w:rFonts w:ascii="Times New Roman" w:hAnsi="Times New Roman" w:cs="Times New Roman"/>
          <w:spacing w:val="2"/>
          <w:sz w:val="28"/>
          <w:szCs w:val="28"/>
        </w:rPr>
        <w:t> млн. грн. та інших надходжень – 0,</w:t>
      </w:r>
      <w:r w:rsidR="00A944AE">
        <w:rPr>
          <w:rFonts w:ascii="Times New Roman" w:hAnsi="Times New Roman" w:cs="Times New Roman"/>
          <w:spacing w:val="2"/>
          <w:sz w:val="28"/>
          <w:szCs w:val="28"/>
        </w:rPr>
        <w:t>08</w:t>
      </w:r>
      <w:r>
        <w:rPr>
          <w:rFonts w:ascii="Times New Roman" w:hAnsi="Times New Roman" w:cs="Times New Roman"/>
          <w:spacing w:val="2"/>
          <w:sz w:val="28"/>
          <w:szCs w:val="28"/>
        </w:rPr>
        <w:t> млн. грн.</w:t>
      </w:r>
    </w:p>
    <w:p w14:paraId="1B6A4690" w14:textId="77777777" w:rsidR="00853438" w:rsidRDefault="000604D7">
      <w:pPr>
        <w:tabs>
          <w:tab w:val="left" w:pos="540"/>
        </w:tabs>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Аналіз надходжень податків за 202</w:t>
      </w:r>
      <w:r w:rsidR="00DF14CC">
        <w:rPr>
          <w:rFonts w:ascii="Times New Roman" w:hAnsi="Times New Roman" w:cs="Times New Roman"/>
          <w:spacing w:val="2"/>
          <w:sz w:val="28"/>
          <w:szCs w:val="28"/>
        </w:rPr>
        <w:t>5</w:t>
      </w:r>
      <w:r>
        <w:rPr>
          <w:rFonts w:ascii="Times New Roman" w:hAnsi="Times New Roman" w:cs="Times New Roman"/>
          <w:spacing w:val="2"/>
          <w:sz w:val="28"/>
          <w:szCs w:val="28"/>
        </w:rPr>
        <w:t xml:space="preserve"> рік до бюджету </w:t>
      </w:r>
      <w:r w:rsidR="00A944AE">
        <w:rPr>
          <w:rFonts w:ascii="Times New Roman" w:hAnsi="Times New Roman" w:cs="Times New Roman"/>
          <w:spacing w:val="2"/>
          <w:sz w:val="28"/>
          <w:szCs w:val="28"/>
        </w:rPr>
        <w:t>Хороль</w:t>
      </w:r>
      <w:r>
        <w:rPr>
          <w:rFonts w:ascii="Times New Roman" w:hAnsi="Times New Roman" w:cs="Times New Roman"/>
          <w:spacing w:val="2"/>
          <w:sz w:val="28"/>
          <w:szCs w:val="28"/>
        </w:rPr>
        <w:t xml:space="preserve">ської міської територіальної громади показав, що збір перевищує минулорічний рівень збору податків на </w:t>
      </w:r>
      <w:r w:rsidR="00DF14CC">
        <w:rPr>
          <w:rFonts w:ascii="Times New Roman" w:hAnsi="Times New Roman" w:cs="Times New Roman"/>
          <w:spacing w:val="2"/>
          <w:sz w:val="28"/>
          <w:szCs w:val="28"/>
        </w:rPr>
        <w:t>34,9</w:t>
      </w:r>
      <w:r>
        <w:rPr>
          <w:rFonts w:ascii="Times New Roman" w:hAnsi="Times New Roman" w:cs="Times New Roman"/>
          <w:spacing w:val="2"/>
          <w:sz w:val="28"/>
          <w:szCs w:val="28"/>
        </w:rPr>
        <w:t xml:space="preserve"> млн. грн. або на </w:t>
      </w:r>
      <w:r w:rsidR="004854CB">
        <w:rPr>
          <w:rFonts w:ascii="Times New Roman" w:hAnsi="Times New Roman" w:cs="Times New Roman"/>
          <w:spacing w:val="2"/>
          <w:sz w:val="28"/>
          <w:szCs w:val="28"/>
        </w:rPr>
        <w:t>1</w:t>
      </w:r>
      <w:r w:rsidR="00DF14CC">
        <w:rPr>
          <w:rFonts w:ascii="Times New Roman" w:hAnsi="Times New Roman" w:cs="Times New Roman"/>
          <w:spacing w:val="2"/>
          <w:sz w:val="28"/>
          <w:szCs w:val="28"/>
        </w:rPr>
        <w:t>2,8</w:t>
      </w:r>
      <w:r>
        <w:rPr>
          <w:rFonts w:ascii="Times New Roman" w:hAnsi="Times New Roman" w:cs="Times New Roman"/>
          <w:spacing w:val="2"/>
          <w:sz w:val="28"/>
          <w:szCs w:val="28"/>
        </w:rPr>
        <w:t xml:space="preserve">відсотка. </w:t>
      </w:r>
    </w:p>
    <w:p w14:paraId="5721C047" w14:textId="4226109D" w:rsidR="00782082" w:rsidRDefault="000604D7">
      <w:pPr>
        <w:tabs>
          <w:tab w:val="left" w:pos="540"/>
        </w:tabs>
        <w:ind w:firstLine="709"/>
        <w:jc w:val="both"/>
        <w:rPr>
          <w:rFonts w:ascii="Times New Roman" w:hAnsi="Times New Roman" w:cs="Times New Roman"/>
          <w:spacing w:val="2"/>
          <w:sz w:val="28"/>
          <w:szCs w:val="28"/>
        </w:rPr>
      </w:pPr>
      <w:r>
        <w:rPr>
          <w:rFonts w:ascii="Times New Roman" w:hAnsi="Times New Roman" w:cs="Times New Roman"/>
          <w:spacing w:val="2"/>
          <w:sz w:val="28"/>
          <w:szCs w:val="28"/>
        </w:rPr>
        <w:t>Відповідно до вимог діючого податкового законодавства, податківці щороку організовують та забезпечують проведення широкомасштабної кампанії по декларуванню доходів громадян. Що в свою чергу забезпечило надходження до міського бюджету по податку на доходи фізичних осіб за 202</w:t>
      </w:r>
      <w:r w:rsidR="00782082">
        <w:rPr>
          <w:rFonts w:ascii="Times New Roman" w:hAnsi="Times New Roman" w:cs="Times New Roman"/>
          <w:spacing w:val="2"/>
          <w:sz w:val="28"/>
          <w:szCs w:val="28"/>
        </w:rPr>
        <w:t>5</w:t>
      </w:r>
      <w:r>
        <w:rPr>
          <w:rFonts w:ascii="Times New Roman" w:hAnsi="Times New Roman" w:cs="Times New Roman"/>
          <w:spacing w:val="2"/>
          <w:sz w:val="28"/>
          <w:szCs w:val="28"/>
        </w:rPr>
        <w:t xml:space="preserve"> рік в обсязі </w:t>
      </w:r>
      <w:r w:rsidR="004854CB">
        <w:rPr>
          <w:rFonts w:ascii="Times New Roman" w:hAnsi="Times New Roman" w:cs="Times New Roman"/>
          <w:spacing w:val="2"/>
          <w:sz w:val="28"/>
          <w:szCs w:val="28"/>
        </w:rPr>
        <w:t>1,</w:t>
      </w:r>
      <w:r w:rsidR="00782082">
        <w:rPr>
          <w:rFonts w:ascii="Times New Roman" w:hAnsi="Times New Roman" w:cs="Times New Roman"/>
          <w:spacing w:val="2"/>
          <w:sz w:val="28"/>
          <w:szCs w:val="28"/>
        </w:rPr>
        <w:t>6</w:t>
      </w:r>
      <w:r>
        <w:rPr>
          <w:rFonts w:ascii="Times New Roman" w:hAnsi="Times New Roman" w:cs="Times New Roman"/>
          <w:spacing w:val="2"/>
          <w:sz w:val="28"/>
          <w:szCs w:val="28"/>
        </w:rPr>
        <w:t> млн. грн.</w:t>
      </w:r>
      <w:r w:rsidR="00782082">
        <w:rPr>
          <w:rFonts w:ascii="Times New Roman" w:hAnsi="Times New Roman" w:cs="Times New Roman"/>
          <w:spacing w:val="2"/>
          <w:sz w:val="28"/>
          <w:szCs w:val="28"/>
        </w:rPr>
        <w:t>, що більше надходжень минулого року на 0,5 млн.</w:t>
      </w:r>
      <w:r w:rsidR="00264199">
        <w:rPr>
          <w:rFonts w:ascii="Times New Roman" w:hAnsi="Times New Roman" w:cs="Times New Roman"/>
          <w:spacing w:val="2"/>
          <w:sz w:val="28"/>
          <w:szCs w:val="28"/>
        </w:rPr>
        <w:t xml:space="preserve"> </w:t>
      </w:r>
      <w:r w:rsidR="00782082">
        <w:rPr>
          <w:rFonts w:ascii="Times New Roman" w:hAnsi="Times New Roman" w:cs="Times New Roman"/>
          <w:spacing w:val="2"/>
          <w:sz w:val="28"/>
          <w:szCs w:val="28"/>
        </w:rPr>
        <w:t>грн.</w:t>
      </w:r>
    </w:p>
    <w:p w14:paraId="44DA45F3" w14:textId="77777777" w:rsidR="00853438" w:rsidRDefault="00782082">
      <w:pPr>
        <w:tabs>
          <w:tab w:val="left" w:pos="540"/>
        </w:tabs>
        <w:ind w:firstLine="709"/>
        <w:jc w:val="both"/>
        <w:rPr>
          <w:rFonts w:ascii="Times New Roman" w:hAnsi="Times New Roman" w:cs="Times New Roman"/>
          <w:sz w:val="28"/>
          <w:szCs w:val="28"/>
        </w:rPr>
      </w:pPr>
      <w:r>
        <w:rPr>
          <w:rFonts w:ascii="Times New Roman" w:hAnsi="Times New Roman" w:cs="Times New Roman"/>
          <w:sz w:val="28"/>
          <w:szCs w:val="28"/>
        </w:rPr>
        <w:t>К</w:t>
      </w:r>
      <w:r w:rsidR="000604D7">
        <w:rPr>
          <w:rFonts w:ascii="Times New Roman" w:hAnsi="Times New Roman" w:cs="Times New Roman"/>
          <w:sz w:val="28"/>
          <w:szCs w:val="28"/>
        </w:rPr>
        <w:t xml:space="preserve">рім цього, </w:t>
      </w:r>
      <w:r w:rsidR="004854CB">
        <w:rPr>
          <w:rFonts w:ascii="Times New Roman" w:hAnsi="Times New Roman" w:cs="Times New Roman"/>
          <w:sz w:val="28"/>
          <w:szCs w:val="28"/>
        </w:rPr>
        <w:t>1287</w:t>
      </w:r>
      <w:r w:rsidR="000604D7">
        <w:rPr>
          <w:rFonts w:ascii="Times New Roman" w:hAnsi="Times New Roman" w:cs="Times New Roman"/>
          <w:sz w:val="28"/>
          <w:szCs w:val="28"/>
        </w:rPr>
        <w:t xml:space="preserve"> платників податків сплачують мінімальне податкове зобов’язання (далі - МПЗ) на території </w:t>
      </w:r>
      <w:r w:rsidR="004854CB">
        <w:rPr>
          <w:rFonts w:ascii="Times New Roman" w:hAnsi="Times New Roman" w:cs="Times New Roman"/>
          <w:sz w:val="28"/>
          <w:szCs w:val="28"/>
        </w:rPr>
        <w:t>Хороль</w:t>
      </w:r>
      <w:r w:rsidR="000604D7">
        <w:rPr>
          <w:rFonts w:ascii="Times New Roman" w:hAnsi="Times New Roman" w:cs="Times New Roman"/>
          <w:sz w:val="28"/>
          <w:szCs w:val="28"/>
        </w:rPr>
        <w:t>ської територіальної громади. Всього за 202</w:t>
      </w:r>
      <w:r w:rsidR="00E82DB1">
        <w:rPr>
          <w:rFonts w:ascii="Times New Roman" w:hAnsi="Times New Roman" w:cs="Times New Roman"/>
          <w:sz w:val="28"/>
          <w:szCs w:val="28"/>
        </w:rPr>
        <w:t>5</w:t>
      </w:r>
      <w:r w:rsidR="000604D7">
        <w:rPr>
          <w:rFonts w:ascii="Times New Roman" w:hAnsi="Times New Roman" w:cs="Times New Roman"/>
          <w:sz w:val="28"/>
          <w:szCs w:val="28"/>
        </w:rPr>
        <w:t xml:space="preserve"> рік до місцевого бюджету </w:t>
      </w:r>
      <w:r w:rsidR="004854CB">
        <w:rPr>
          <w:rFonts w:ascii="Times New Roman" w:hAnsi="Times New Roman" w:cs="Times New Roman"/>
          <w:sz w:val="28"/>
          <w:szCs w:val="28"/>
        </w:rPr>
        <w:t>Хороль</w:t>
      </w:r>
      <w:r w:rsidR="000604D7">
        <w:rPr>
          <w:rFonts w:ascii="Times New Roman" w:hAnsi="Times New Roman" w:cs="Times New Roman"/>
          <w:sz w:val="28"/>
          <w:szCs w:val="28"/>
        </w:rPr>
        <w:t xml:space="preserve">ської територіальної громади надійшло </w:t>
      </w:r>
      <w:r w:rsidR="00E82DB1">
        <w:rPr>
          <w:rFonts w:ascii="Times New Roman" w:hAnsi="Times New Roman" w:cs="Times New Roman"/>
          <w:sz w:val="28"/>
          <w:szCs w:val="28"/>
        </w:rPr>
        <w:t>1,7</w:t>
      </w:r>
      <w:r w:rsidR="004854CB">
        <w:rPr>
          <w:rFonts w:ascii="Times New Roman" w:hAnsi="Times New Roman" w:cs="Times New Roman"/>
          <w:sz w:val="28"/>
          <w:szCs w:val="28"/>
        </w:rPr>
        <w:t xml:space="preserve"> </w:t>
      </w:r>
      <w:r w:rsidR="000604D7">
        <w:rPr>
          <w:rFonts w:ascii="Times New Roman" w:hAnsi="Times New Roman" w:cs="Times New Roman"/>
          <w:sz w:val="28"/>
          <w:szCs w:val="28"/>
        </w:rPr>
        <w:t>млн. грн МПЗ</w:t>
      </w:r>
      <w:r>
        <w:rPr>
          <w:rFonts w:ascii="Times New Roman" w:hAnsi="Times New Roman" w:cs="Times New Roman"/>
          <w:sz w:val="28"/>
          <w:szCs w:val="28"/>
        </w:rPr>
        <w:t>.</w:t>
      </w:r>
    </w:p>
    <w:p w14:paraId="04BA532C" w14:textId="77777777" w:rsidR="00853438" w:rsidRDefault="000604D7">
      <w:pPr>
        <w:ind w:firstLine="709"/>
        <w:jc w:val="both"/>
        <w:rPr>
          <w:rFonts w:ascii="Times New Roman" w:hAnsi="Times New Roman" w:cs="Times New Roman"/>
          <w:sz w:val="28"/>
          <w:szCs w:val="28"/>
        </w:rPr>
      </w:pPr>
      <w:r>
        <w:rPr>
          <w:rFonts w:ascii="Times New Roman" w:hAnsi="Times New Roman" w:cs="Times New Roman"/>
          <w:sz w:val="28"/>
          <w:szCs w:val="28"/>
        </w:rPr>
        <w:t xml:space="preserve">Також, на території </w:t>
      </w:r>
      <w:r w:rsidR="004854CB">
        <w:rPr>
          <w:rFonts w:ascii="Times New Roman" w:hAnsi="Times New Roman" w:cs="Times New Roman"/>
          <w:sz w:val="28"/>
          <w:szCs w:val="28"/>
        </w:rPr>
        <w:t>Хороль</w:t>
      </w:r>
      <w:r>
        <w:rPr>
          <w:rFonts w:ascii="Times New Roman" w:hAnsi="Times New Roman" w:cs="Times New Roman"/>
          <w:sz w:val="28"/>
          <w:szCs w:val="28"/>
        </w:rPr>
        <w:t>ської територіальної громади зареєстровано 1</w:t>
      </w:r>
      <w:r w:rsidR="004854CB">
        <w:rPr>
          <w:rFonts w:ascii="Times New Roman" w:hAnsi="Times New Roman" w:cs="Times New Roman"/>
          <w:sz w:val="28"/>
          <w:szCs w:val="28"/>
        </w:rPr>
        <w:t>1042</w:t>
      </w:r>
      <w:r>
        <w:rPr>
          <w:rFonts w:ascii="Times New Roman" w:hAnsi="Times New Roman" w:cs="Times New Roman"/>
          <w:sz w:val="28"/>
          <w:szCs w:val="28"/>
        </w:rPr>
        <w:t xml:space="preserve"> землевласників та землекористувачів – фізичних осіб платників і </w:t>
      </w:r>
      <w:r w:rsidR="004854CB">
        <w:rPr>
          <w:rFonts w:ascii="Times New Roman" w:hAnsi="Times New Roman" w:cs="Times New Roman"/>
          <w:sz w:val="28"/>
          <w:szCs w:val="28"/>
        </w:rPr>
        <w:t>164</w:t>
      </w:r>
      <w:r>
        <w:rPr>
          <w:rFonts w:ascii="Times New Roman" w:hAnsi="Times New Roman" w:cs="Times New Roman"/>
          <w:sz w:val="28"/>
          <w:szCs w:val="28"/>
        </w:rPr>
        <w:t xml:space="preserve"> платників по орендній платі за землю, у власності та користуванні яких знаходяться </w:t>
      </w:r>
      <w:r w:rsidR="004854CB">
        <w:rPr>
          <w:rFonts w:ascii="Times New Roman" w:hAnsi="Times New Roman" w:cs="Times New Roman"/>
          <w:sz w:val="28"/>
          <w:szCs w:val="28"/>
        </w:rPr>
        <w:t xml:space="preserve">19086 </w:t>
      </w:r>
      <w:r>
        <w:rPr>
          <w:rFonts w:ascii="Times New Roman" w:hAnsi="Times New Roman" w:cs="Times New Roman"/>
          <w:sz w:val="28"/>
          <w:szCs w:val="28"/>
        </w:rPr>
        <w:t>га земельних ділянок</w:t>
      </w:r>
      <w:r w:rsidR="004854CB">
        <w:rPr>
          <w:rFonts w:ascii="Times New Roman" w:hAnsi="Times New Roman" w:cs="Times New Roman"/>
          <w:sz w:val="28"/>
          <w:szCs w:val="28"/>
        </w:rPr>
        <w:t xml:space="preserve"> та 263 га</w:t>
      </w:r>
      <w:r>
        <w:rPr>
          <w:rFonts w:ascii="Times New Roman" w:hAnsi="Times New Roman" w:cs="Times New Roman"/>
          <w:sz w:val="28"/>
          <w:szCs w:val="28"/>
        </w:rPr>
        <w:t>.</w:t>
      </w:r>
      <w:r w:rsidR="004854CB">
        <w:rPr>
          <w:rFonts w:ascii="Times New Roman" w:hAnsi="Times New Roman" w:cs="Times New Roman"/>
          <w:sz w:val="28"/>
          <w:szCs w:val="28"/>
        </w:rPr>
        <w:t xml:space="preserve"> відповідно</w:t>
      </w:r>
    </w:p>
    <w:p w14:paraId="7B1574EE" w14:textId="77777777" w:rsidR="00853438" w:rsidRDefault="000604D7">
      <w:pPr>
        <w:ind w:firstLine="709"/>
        <w:jc w:val="both"/>
        <w:rPr>
          <w:rFonts w:ascii="Times New Roman" w:hAnsi="Times New Roman" w:cs="Times New Roman"/>
          <w:sz w:val="28"/>
          <w:szCs w:val="28"/>
        </w:rPr>
      </w:pPr>
      <w:r>
        <w:rPr>
          <w:rFonts w:ascii="Times New Roman" w:hAnsi="Times New Roman" w:cs="Times New Roman"/>
          <w:sz w:val="28"/>
          <w:szCs w:val="28"/>
        </w:rPr>
        <w:t>За  202</w:t>
      </w:r>
      <w:r w:rsidR="00360DE2">
        <w:rPr>
          <w:rFonts w:ascii="Times New Roman" w:hAnsi="Times New Roman" w:cs="Times New Roman"/>
          <w:sz w:val="28"/>
          <w:szCs w:val="28"/>
        </w:rPr>
        <w:t>5</w:t>
      </w:r>
      <w:r>
        <w:rPr>
          <w:rFonts w:ascii="Times New Roman" w:hAnsi="Times New Roman" w:cs="Times New Roman"/>
          <w:sz w:val="28"/>
          <w:szCs w:val="28"/>
        </w:rPr>
        <w:t xml:space="preserve"> рік до міського бюджету надійшло </w:t>
      </w:r>
      <w:r w:rsidR="00782082">
        <w:rPr>
          <w:rFonts w:ascii="Times New Roman" w:hAnsi="Times New Roman" w:cs="Times New Roman"/>
          <w:sz w:val="28"/>
          <w:szCs w:val="28"/>
        </w:rPr>
        <w:t>2,4</w:t>
      </w:r>
      <w:r>
        <w:rPr>
          <w:rFonts w:ascii="Times New Roman" w:hAnsi="Times New Roman" w:cs="Times New Roman"/>
          <w:sz w:val="28"/>
          <w:szCs w:val="28"/>
        </w:rPr>
        <w:t xml:space="preserve"> млн. грн.  плати за землю від фізичних осіб.</w:t>
      </w:r>
      <w:r w:rsidR="00853A17">
        <w:rPr>
          <w:rFonts w:ascii="Times New Roman" w:hAnsi="Times New Roman" w:cs="Times New Roman"/>
          <w:sz w:val="28"/>
          <w:szCs w:val="28"/>
        </w:rPr>
        <w:t xml:space="preserve">, що на 0,4 </w:t>
      </w:r>
      <w:proofErr w:type="spellStart"/>
      <w:r w:rsidR="00853A17">
        <w:rPr>
          <w:rFonts w:ascii="Times New Roman" w:hAnsi="Times New Roman" w:cs="Times New Roman"/>
          <w:sz w:val="28"/>
          <w:szCs w:val="28"/>
        </w:rPr>
        <w:t>млн.грн</w:t>
      </w:r>
      <w:proofErr w:type="spellEnd"/>
      <w:r w:rsidR="00853A17">
        <w:rPr>
          <w:rFonts w:ascii="Times New Roman" w:hAnsi="Times New Roman" w:cs="Times New Roman"/>
          <w:sz w:val="28"/>
          <w:szCs w:val="28"/>
        </w:rPr>
        <w:t>. більше  ніж в 2024 році.</w:t>
      </w:r>
    </w:p>
    <w:p w14:paraId="0133C647" w14:textId="77777777" w:rsidR="00853438" w:rsidRDefault="000604D7">
      <w:pPr>
        <w:pStyle w:val="21"/>
        <w:shd w:val="clear" w:color="auto" w:fill="auto"/>
        <w:spacing w:line="240" w:lineRule="auto"/>
        <w:ind w:firstLine="709"/>
        <w:jc w:val="both"/>
        <w:rPr>
          <w:rFonts w:ascii="Times New Roman" w:hAnsi="Times New Roman"/>
          <w:color w:val="000000"/>
          <w:sz w:val="28"/>
          <w:szCs w:val="28"/>
        </w:rPr>
      </w:pPr>
      <w:r>
        <w:rPr>
          <w:rStyle w:val="2"/>
          <w:rFonts w:ascii="Times New Roman" w:hAnsi="Times New Roman"/>
          <w:color w:val="000000"/>
          <w:sz w:val="28"/>
          <w:szCs w:val="28"/>
        </w:rPr>
        <w:t>Станом на 01.01.202</w:t>
      </w:r>
      <w:r w:rsidR="007D0212">
        <w:rPr>
          <w:rStyle w:val="2"/>
          <w:rFonts w:ascii="Times New Roman" w:hAnsi="Times New Roman"/>
          <w:color w:val="000000"/>
          <w:sz w:val="28"/>
          <w:szCs w:val="28"/>
        </w:rPr>
        <w:t>6</w:t>
      </w:r>
      <w:r>
        <w:rPr>
          <w:rStyle w:val="2"/>
          <w:rFonts w:ascii="Times New Roman" w:hAnsi="Times New Roman"/>
          <w:color w:val="000000"/>
          <w:sz w:val="28"/>
          <w:szCs w:val="28"/>
        </w:rPr>
        <w:t xml:space="preserve"> на обліку в </w:t>
      </w:r>
      <w:r w:rsidR="000A5FBB">
        <w:rPr>
          <w:rStyle w:val="2"/>
          <w:rFonts w:ascii="Times New Roman" w:hAnsi="Times New Roman"/>
          <w:color w:val="000000"/>
          <w:sz w:val="28"/>
          <w:szCs w:val="28"/>
        </w:rPr>
        <w:t>Хороль</w:t>
      </w:r>
      <w:r>
        <w:rPr>
          <w:rStyle w:val="2"/>
          <w:rFonts w:ascii="Times New Roman" w:hAnsi="Times New Roman"/>
          <w:color w:val="000000"/>
          <w:sz w:val="28"/>
          <w:szCs w:val="28"/>
        </w:rPr>
        <w:t>ськ</w:t>
      </w:r>
      <w:r w:rsidR="00992269">
        <w:rPr>
          <w:rStyle w:val="2"/>
          <w:rFonts w:ascii="Times New Roman" w:hAnsi="Times New Roman"/>
          <w:color w:val="000000"/>
          <w:sz w:val="28"/>
          <w:szCs w:val="28"/>
        </w:rPr>
        <w:t>ому секторі обслуговування платників Лубенської</w:t>
      </w:r>
      <w:r>
        <w:rPr>
          <w:rStyle w:val="2"/>
          <w:rFonts w:ascii="Times New Roman" w:hAnsi="Times New Roman"/>
          <w:color w:val="000000"/>
          <w:sz w:val="28"/>
          <w:szCs w:val="28"/>
        </w:rPr>
        <w:t xml:space="preserve"> ДПІ перебуває </w:t>
      </w:r>
      <w:r w:rsidR="00AA7BE2">
        <w:rPr>
          <w:rStyle w:val="2"/>
          <w:rFonts w:ascii="Times New Roman" w:hAnsi="Times New Roman"/>
          <w:color w:val="000000"/>
          <w:sz w:val="28"/>
          <w:szCs w:val="28"/>
        </w:rPr>
        <w:t>1636</w:t>
      </w:r>
      <w:r>
        <w:rPr>
          <w:rStyle w:val="2"/>
          <w:rFonts w:ascii="Times New Roman" w:hAnsi="Times New Roman"/>
          <w:color w:val="000000"/>
          <w:sz w:val="28"/>
          <w:szCs w:val="28"/>
        </w:rPr>
        <w:t xml:space="preserve"> платників податків, з них </w:t>
      </w:r>
      <w:r w:rsidR="00AA7BE2">
        <w:rPr>
          <w:rStyle w:val="2"/>
          <w:rFonts w:ascii="Times New Roman" w:hAnsi="Times New Roman"/>
          <w:color w:val="000000"/>
          <w:sz w:val="28"/>
          <w:szCs w:val="28"/>
        </w:rPr>
        <w:t>580</w:t>
      </w:r>
      <w:r>
        <w:rPr>
          <w:rStyle w:val="2"/>
          <w:rFonts w:ascii="Times New Roman" w:hAnsi="Times New Roman"/>
          <w:color w:val="000000"/>
          <w:sz w:val="28"/>
          <w:szCs w:val="28"/>
        </w:rPr>
        <w:t xml:space="preserve"> - юридичні особи та </w:t>
      </w:r>
      <w:r w:rsidR="00AA7BE2">
        <w:rPr>
          <w:rStyle w:val="2"/>
          <w:rFonts w:ascii="Times New Roman" w:hAnsi="Times New Roman"/>
          <w:color w:val="000000"/>
          <w:sz w:val="28"/>
          <w:szCs w:val="28"/>
        </w:rPr>
        <w:t>1056</w:t>
      </w:r>
      <w:r>
        <w:rPr>
          <w:rStyle w:val="2"/>
          <w:rFonts w:ascii="Times New Roman" w:hAnsi="Times New Roman"/>
          <w:color w:val="000000"/>
          <w:sz w:val="28"/>
          <w:szCs w:val="28"/>
        </w:rPr>
        <w:t xml:space="preserve"> фізичні особи - підприємці.</w:t>
      </w:r>
    </w:p>
    <w:p w14:paraId="3A4A2FFD" w14:textId="77777777" w:rsidR="00853438" w:rsidRDefault="000604D7" w:rsidP="008B02F0">
      <w:pPr>
        <w:pStyle w:val="21"/>
        <w:shd w:val="clear" w:color="auto" w:fill="auto"/>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У зв’язку з запровадженням дії правового режиму воєнного стану для зручності та комфортності платників сервісне обслуговування платників податків здійснюється незалежно від місця обліку платника податків.</w:t>
      </w:r>
    </w:p>
    <w:p w14:paraId="4B1FDE78" w14:textId="49767464"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 xml:space="preserve">У зв’язку з регулярними відключеннями електроенергії та з метою забезпечення безперебійної роботи Центру обслуговування платників (ЦОП), питання, щодо виділення коштів на закупівлю електрогенератора та на його обслуговування </w:t>
      </w:r>
      <w:r>
        <w:rPr>
          <w:sz w:val="28"/>
          <w:szCs w:val="28"/>
        </w:rPr>
        <w:t>є актуальними</w:t>
      </w:r>
      <w:r w:rsidRPr="00C401C8">
        <w:rPr>
          <w:sz w:val="28"/>
          <w:szCs w:val="28"/>
        </w:rPr>
        <w:t>.</w:t>
      </w:r>
    </w:p>
    <w:p w14:paraId="20A67391" w14:textId="77777777"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Хорольський ЦОП щоденно надає адміністративні та інформаційні послуги громадянам і суб’єктам господарювання, зокрема видача РНОКПП та відомостей з Державного реєстру фізичних осіб, прийом податкової звітності, надання консультацій, роботу з інформаційними системами ДПС. Відсутність електропостачання унеможливлює повноцінне виконання покладених функцій, призводить до зупинки обслуговування платників та створює соціальну напругу.</w:t>
      </w:r>
    </w:p>
    <w:p w14:paraId="2CAC5094" w14:textId="6AC240BD"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 xml:space="preserve">Центр обслуговування платників забезпечує виконання завдань, покладених на органи Державної податкової служби України, зокрема прийом податкової та іншої звітності, надання адміністративних, консультаційних та </w:t>
      </w:r>
      <w:r w:rsidRPr="00C401C8">
        <w:rPr>
          <w:sz w:val="28"/>
          <w:szCs w:val="28"/>
        </w:rPr>
        <w:lastRenderedPageBreak/>
        <w:t>інформаційних послуг платникам податків, а також роботу з інформаційно-комунікаційними системами та державними реєстрами ДПС.</w:t>
      </w:r>
    </w:p>
    <w:p w14:paraId="699BFB81" w14:textId="6BCDA27F" w:rsidR="007D0212" w:rsidRPr="00C401C8" w:rsidRDefault="007D0212" w:rsidP="00BE4C77">
      <w:pPr>
        <w:pStyle w:val="isselectedend"/>
        <w:spacing w:before="0" w:beforeAutospacing="0" w:after="0" w:afterAutospacing="0"/>
        <w:ind w:firstLine="708"/>
        <w:jc w:val="both"/>
        <w:rPr>
          <w:sz w:val="28"/>
          <w:szCs w:val="28"/>
        </w:rPr>
      </w:pPr>
      <w:r w:rsidRPr="00C401C8">
        <w:rPr>
          <w:sz w:val="28"/>
          <w:szCs w:val="28"/>
        </w:rPr>
        <w:t>У період тривалих або аварійних відключень електропостачання робота автоматизованих робочих місць, програмних комплексів та телекомунікаційного обладнання зупиняється, що унеможливлює належне виконання функцій ЦОП, призводить до порушення встановлених стандартів обслуговування платників та негативно впливає на виконання завдань, покладених на Головне управління ДПС у Полтавській області.</w:t>
      </w:r>
    </w:p>
    <w:p w14:paraId="200C777B" w14:textId="77777777" w:rsidR="007D0212" w:rsidRPr="00C401C8" w:rsidRDefault="007D0212" w:rsidP="00BE4C77">
      <w:pPr>
        <w:pStyle w:val="isselectedend"/>
        <w:spacing w:before="0" w:beforeAutospacing="0" w:after="0" w:afterAutospacing="0"/>
        <w:ind w:firstLine="709"/>
        <w:rPr>
          <w:sz w:val="28"/>
          <w:szCs w:val="28"/>
        </w:rPr>
      </w:pPr>
      <w:r w:rsidRPr="00C401C8">
        <w:rPr>
          <w:sz w:val="28"/>
          <w:szCs w:val="28"/>
        </w:rPr>
        <w:t>Наявність генератора дозволить:</w:t>
      </w:r>
    </w:p>
    <w:p w14:paraId="19506794"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забезпечити безперервну роботу комп’ютерної та серверної техніки;</w:t>
      </w:r>
    </w:p>
    <w:p w14:paraId="3CA24D97"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підтримувати функціонування електронних сервісів ДПС;</w:t>
      </w:r>
    </w:p>
    <w:p w14:paraId="398775DE"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забезпечити належні умови прийому громадян;</w:t>
      </w:r>
    </w:p>
    <w:p w14:paraId="1CC1A197" w14:textId="77777777" w:rsidR="007D0212" w:rsidRPr="00C401C8" w:rsidRDefault="007D0212" w:rsidP="00BE4C77">
      <w:pPr>
        <w:pStyle w:val="isselectedend"/>
        <w:numPr>
          <w:ilvl w:val="0"/>
          <w:numId w:val="3"/>
        </w:numPr>
        <w:spacing w:before="0" w:beforeAutospacing="0" w:after="0" w:afterAutospacing="0"/>
        <w:rPr>
          <w:sz w:val="28"/>
          <w:szCs w:val="28"/>
        </w:rPr>
      </w:pPr>
      <w:r w:rsidRPr="00C401C8">
        <w:rPr>
          <w:sz w:val="28"/>
          <w:szCs w:val="28"/>
        </w:rPr>
        <w:t>дотриматися вимог щодо безперервності надання адміністративних послуг.</w:t>
      </w:r>
    </w:p>
    <w:p w14:paraId="4B60CC76" w14:textId="77777777" w:rsidR="007D0212" w:rsidRPr="00C401C8" w:rsidRDefault="007D0212" w:rsidP="00BE4C77">
      <w:pPr>
        <w:pStyle w:val="isselectedend"/>
        <w:spacing w:before="0" w:beforeAutospacing="0" w:after="0" w:afterAutospacing="0"/>
        <w:ind w:firstLine="709"/>
        <w:jc w:val="both"/>
        <w:rPr>
          <w:sz w:val="28"/>
          <w:szCs w:val="28"/>
        </w:rPr>
      </w:pPr>
      <w:r w:rsidRPr="00C401C8">
        <w:rPr>
          <w:sz w:val="28"/>
          <w:szCs w:val="28"/>
        </w:rPr>
        <w:t>Закупівля генератора є необхідною та економічно обґрунтованою, оскільки забезпечить стабільну роботу ЦОП та виконання функцій відповідно до вимог чинного законодавства та внутрішніх нормативів ДПС, відповідно до вимог чинного законодавства та нормативних документів ДПС України.</w:t>
      </w:r>
    </w:p>
    <w:p w14:paraId="5B90A3F5" w14:textId="0CE6C9A0" w:rsidR="00853438" w:rsidRDefault="000604D7" w:rsidP="00BE4C77">
      <w:pPr>
        <w:pStyle w:val="21"/>
        <w:shd w:val="clear" w:color="auto" w:fill="auto"/>
        <w:spacing w:line="240" w:lineRule="auto"/>
        <w:ind w:firstLine="709"/>
        <w:jc w:val="both"/>
        <w:rPr>
          <w:rFonts w:ascii="Times New Roman" w:eastAsia="Arial Unicode MS" w:hAnsi="Times New Roman"/>
          <w:color w:val="000000"/>
          <w:sz w:val="28"/>
          <w:szCs w:val="28"/>
          <w:shd w:val="clear" w:color="auto" w:fill="auto"/>
        </w:rPr>
      </w:pPr>
      <w:r>
        <w:rPr>
          <w:rFonts w:ascii="Times New Roman" w:eastAsia="Arial Unicode MS" w:hAnsi="Times New Roman"/>
          <w:sz w:val="28"/>
          <w:szCs w:val="28"/>
          <w:shd w:val="clear" w:color="auto" w:fill="auto"/>
        </w:rPr>
        <w:t>Протягом 202</w:t>
      </w:r>
      <w:r w:rsidR="00A6787E">
        <w:rPr>
          <w:rFonts w:ascii="Times New Roman" w:eastAsia="Arial Unicode MS" w:hAnsi="Times New Roman"/>
          <w:sz w:val="28"/>
          <w:szCs w:val="28"/>
          <w:shd w:val="clear" w:color="auto" w:fill="auto"/>
        </w:rPr>
        <w:t>5</w:t>
      </w:r>
      <w:r>
        <w:rPr>
          <w:rFonts w:ascii="Times New Roman" w:eastAsia="Arial Unicode MS" w:hAnsi="Times New Roman"/>
          <w:sz w:val="28"/>
          <w:szCs w:val="28"/>
          <w:shd w:val="clear" w:color="auto" w:fill="auto"/>
        </w:rPr>
        <w:t xml:space="preserve"> року до Центру обслуговування платників податків </w:t>
      </w:r>
      <w:r w:rsidR="00992269">
        <w:rPr>
          <w:rFonts w:ascii="Times New Roman" w:eastAsia="Arial Unicode MS" w:hAnsi="Times New Roman"/>
          <w:sz w:val="28"/>
          <w:szCs w:val="28"/>
          <w:shd w:val="clear" w:color="auto" w:fill="auto"/>
        </w:rPr>
        <w:t>Хороль</w:t>
      </w:r>
      <w:r>
        <w:rPr>
          <w:rFonts w:ascii="Times New Roman" w:eastAsia="Arial Unicode MS" w:hAnsi="Times New Roman"/>
          <w:sz w:val="28"/>
          <w:szCs w:val="28"/>
          <w:shd w:val="clear" w:color="auto" w:fill="auto"/>
        </w:rPr>
        <w:t>ськ</w:t>
      </w:r>
      <w:r w:rsidR="00992269">
        <w:rPr>
          <w:rFonts w:ascii="Times New Roman" w:eastAsia="Arial Unicode MS" w:hAnsi="Times New Roman"/>
          <w:sz w:val="28"/>
          <w:szCs w:val="28"/>
          <w:shd w:val="clear" w:color="auto" w:fill="auto"/>
        </w:rPr>
        <w:t>ого сектору обслуговування платників Лубенської</w:t>
      </w:r>
      <w:r>
        <w:rPr>
          <w:rFonts w:ascii="Times New Roman" w:eastAsia="Arial Unicode MS" w:hAnsi="Times New Roman"/>
          <w:sz w:val="28"/>
          <w:szCs w:val="28"/>
          <w:shd w:val="clear" w:color="auto" w:fill="auto"/>
        </w:rPr>
        <w:t xml:space="preserve"> ДПІ з метою отримання адміністративних послуг звернулось</w:t>
      </w:r>
      <w:r w:rsidR="00AA7BE2" w:rsidRPr="00AA7BE2">
        <w:rPr>
          <w:rFonts w:ascii="Times New Roman" w:eastAsia="Arial Unicode MS" w:hAnsi="Times New Roman"/>
          <w:sz w:val="28"/>
          <w:szCs w:val="28"/>
          <w:shd w:val="clear" w:color="auto" w:fill="auto"/>
          <w:lang w:val="ru-RU"/>
        </w:rPr>
        <w:t xml:space="preserve"> 1</w:t>
      </w:r>
      <w:r>
        <w:rPr>
          <w:rFonts w:ascii="Times New Roman" w:eastAsia="Arial Unicode MS" w:hAnsi="Times New Roman"/>
          <w:sz w:val="28"/>
          <w:szCs w:val="28"/>
          <w:shd w:val="clear" w:color="auto" w:fill="auto"/>
        </w:rPr>
        <w:t>8</w:t>
      </w:r>
      <w:r w:rsidR="00A6787E">
        <w:rPr>
          <w:rFonts w:ascii="Times New Roman" w:eastAsia="Arial Unicode MS" w:hAnsi="Times New Roman"/>
          <w:sz w:val="28"/>
          <w:szCs w:val="28"/>
          <w:shd w:val="clear" w:color="auto" w:fill="auto"/>
        </w:rPr>
        <w:t>468</w:t>
      </w:r>
      <w:r>
        <w:rPr>
          <w:rFonts w:ascii="Times New Roman" w:eastAsia="Arial Unicode MS" w:hAnsi="Times New Roman"/>
          <w:sz w:val="28"/>
          <w:szCs w:val="28"/>
          <w:shd w:val="clear" w:color="auto" w:fill="auto"/>
        </w:rPr>
        <w:t xml:space="preserve"> платників податків. За результатами розгляду таких звернень надано </w:t>
      </w:r>
      <w:r w:rsidR="00A6787E">
        <w:rPr>
          <w:rFonts w:ascii="Times New Roman" w:eastAsia="Arial Unicode MS" w:hAnsi="Times New Roman"/>
          <w:sz w:val="28"/>
          <w:szCs w:val="28"/>
          <w:shd w:val="clear" w:color="auto" w:fill="auto"/>
          <w:lang w:val="ru-RU"/>
        </w:rPr>
        <w:t>3562</w:t>
      </w:r>
      <w:r>
        <w:rPr>
          <w:rFonts w:ascii="Times New Roman" w:eastAsia="Arial Unicode MS" w:hAnsi="Times New Roman"/>
          <w:sz w:val="28"/>
          <w:szCs w:val="28"/>
          <w:shd w:val="clear" w:color="auto" w:fill="auto"/>
        </w:rPr>
        <w:t xml:space="preserve"> адміністративних послуг.</w:t>
      </w:r>
      <w:r>
        <w:rPr>
          <w:rFonts w:ascii="Times New Roman" w:hAnsi="Times New Roman"/>
          <w:sz w:val="28"/>
          <w:szCs w:val="28"/>
        </w:rPr>
        <w:t xml:space="preserve"> </w:t>
      </w:r>
      <w:r>
        <w:rPr>
          <w:rFonts w:ascii="Times New Roman" w:eastAsia="Arial Unicode MS" w:hAnsi="Times New Roman"/>
          <w:sz w:val="28"/>
          <w:szCs w:val="28"/>
          <w:shd w:val="clear" w:color="auto" w:fill="auto"/>
        </w:rPr>
        <w:t xml:space="preserve">Найбільш популярною адміністративною послугою була і залишається видача картки платника податків та внесення до паспорта громадянина України (у формі книжечки) даних про реєстраційний номер облікової картки платника податків з Державного реєстру фізичних осіб - платників їх кількість становить </w:t>
      </w:r>
      <w:r w:rsidR="00AA7BE2" w:rsidRPr="00AA7BE2">
        <w:rPr>
          <w:rFonts w:ascii="Times New Roman" w:eastAsia="Arial Unicode MS" w:hAnsi="Times New Roman"/>
          <w:sz w:val="28"/>
          <w:szCs w:val="28"/>
          <w:shd w:val="clear" w:color="auto" w:fill="auto"/>
        </w:rPr>
        <w:t>1</w:t>
      </w:r>
      <w:r w:rsidR="00A6787E">
        <w:rPr>
          <w:rFonts w:ascii="Times New Roman" w:eastAsia="Arial Unicode MS" w:hAnsi="Times New Roman"/>
          <w:sz w:val="28"/>
          <w:szCs w:val="28"/>
          <w:shd w:val="clear" w:color="auto" w:fill="auto"/>
        </w:rPr>
        <w:t>959</w:t>
      </w:r>
      <w:r>
        <w:rPr>
          <w:rFonts w:ascii="Times New Roman" w:eastAsia="Arial Unicode MS" w:hAnsi="Times New Roman"/>
          <w:sz w:val="28"/>
          <w:szCs w:val="28"/>
          <w:shd w:val="clear" w:color="auto" w:fill="auto"/>
        </w:rPr>
        <w:t xml:space="preserve"> адміністративних послуг .</w:t>
      </w:r>
    </w:p>
    <w:p w14:paraId="56EEC6B8" w14:textId="65B1B91D" w:rsidR="00853438" w:rsidRDefault="000604D7">
      <w:pPr>
        <w:pStyle w:val="21"/>
        <w:shd w:val="clear" w:color="auto" w:fill="auto"/>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За січень-грудень 202</w:t>
      </w:r>
      <w:r w:rsidR="00A6787E">
        <w:rPr>
          <w:rStyle w:val="2"/>
          <w:rFonts w:ascii="Times New Roman" w:hAnsi="Times New Roman"/>
          <w:color w:val="000000"/>
          <w:sz w:val="28"/>
          <w:szCs w:val="28"/>
        </w:rPr>
        <w:t>5</w:t>
      </w:r>
      <w:r>
        <w:rPr>
          <w:rStyle w:val="2"/>
          <w:rFonts w:ascii="Times New Roman" w:hAnsi="Times New Roman"/>
          <w:color w:val="000000"/>
          <w:sz w:val="28"/>
          <w:szCs w:val="28"/>
        </w:rPr>
        <w:t xml:space="preserve"> року </w:t>
      </w:r>
      <w:r w:rsidR="00992269">
        <w:rPr>
          <w:rStyle w:val="2"/>
          <w:rFonts w:ascii="Times New Roman" w:hAnsi="Times New Roman"/>
          <w:color w:val="000000"/>
          <w:sz w:val="28"/>
          <w:szCs w:val="28"/>
        </w:rPr>
        <w:t>Хорольськи</w:t>
      </w:r>
      <w:r w:rsidR="00EA0F10">
        <w:rPr>
          <w:rStyle w:val="2"/>
          <w:rFonts w:ascii="Times New Roman" w:hAnsi="Times New Roman"/>
          <w:color w:val="000000"/>
          <w:sz w:val="28"/>
          <w:szCs w:val="28"/>
        </w:rPr>
        <w:t>м</w:t>
      </w:r>
      <w:r w:rsidR="00992269">
        <w:rPr>
          <w:rStyle w:val="2"/>
          <w:rFonts w:ascii="Times New Roman" w:hAnsi="Times New Roman"/>
          <w:color w:val="000000"/>
          <w:sz w:val="28"/>
          <w:szCs w:val="28"/>
        </w:rPr>
        <w:t xml:space="preserve"> сектор</w:t>
      </w:r>
      <w:r w:rsidR="00EA0F10">
        <w:rPr>
          <w:rStyle w:val="2"/>
          <w:rFonts w:ascii="Times New Roman" w:hAnsi="Times New Roman"/>
          <w:color w:val="000000"/>
          <w:sz w:val="28"/>
          <w:szCs w:val="28"/>
        </w:rPr>
        <w:t>ом</w:t>
      </w:r>
      <w:r w:rsidR="00992269">
        <w:rPr>
          <w:rStyle w:val="2"/>
          <w:rFonts w:ascii="Times New Roman" w:hAnsi="Times New Roman"/>
          <w:color w:val="000000"/>
          <w:sz w:val="28"/>
          <w:szCs w:val="28"/>
        </w:rPr>
        <w:t xml:space="preserve"> обслуговування платників </w:t>
      </w:r>
      <w:r>
        <w:rPr>
          <w:rStyle w:val="2"/>
          <w:rFonts w:ascii="Times New Roman" w:hAnsi="Times New Roman"/>
          <w:color w:val="000000"/>
          <w:sz w:val="28"/>
          <w:szCs w:val="28"/>
        </w:rPr>
        <w:t>Лубенсько</w:t>
      </w:r>
      <w:r w:rsidR="00992269">
        <w:rPr>
          <w:rStyle w:val="2"/>
          <w:rFonts w:ascii="Times New Roman" w:hAnsi="Times New Roman"/>
          <w:color w:val="000000"/>
          <w:sz w:val="28"/>
          <w:szCs w:val="28"/>
        </w:rPr>
        <w:t>ї</w:t>
      </w:r>
      <w:r>
        <w:rPr>
          <w:rStyle w:val="2"/>
          <w:rFonts w:ascii="Times New Roman" w:hAnsi="Times New Roman"/>
          <w:color w:val="000000"/>
          <w:sz w:val="28"/>
          <w:szCs w:val="28"/>
        </w:rPr>
        <w:t xml:space="preserve"> ДПІ  надано понад </w:t>
      </w:r>
      <w:r>
        <w:rPr>
          <w:rStyle w:val="2"/>
          <w:rFonts w:ascii="Times New Roman" w:hAnsi="Times New Roman"/>
          <w:sz w:val="28"/>
          <w:szCs w:val="28"/>
        </w:rPr>
        <w:t>1</w:t>
      </w:r>
      <w:r w:rsidR="00A6787E">
        <w:rPr>
          <w:rStyle w:val="2"/>
          <w:rFonts w:ascii="Times New Roman" w:hAnsi="Times New Roman"/>
          <w:sz w:val="28"/>
          <w:szCs w:val="28"/>
        </w:rPr>
        <w:t>0106</w:t>
      </w:r>
      <w:r>
        <w:rPr>
          <w:rStyle w:val="2"/>
          <w:rFonts w:ascii="Times New Roman" w:hAnsi="Times New Roman"/>
          <w:color w:val="000000"/>
          <w:sz w:val="28"/>
          <w:szCs w:val="28"/>
        </w:rPr>
        <w:t xml:space="preserve"> інших сервісних послуг та близько</w:t>
      </w:r>
      <w:r>
        <w:rPr>
          <w:rStyle w:val="2"/>
          <w:rFonts w:ascii="Times New Roman" w:hAnsi="Times New Roman"/>
          <w:color w:val="FF0000"/>
          <w:sz w:val="28"/>
          <w:szCs w:val="28"/>
        </w:rPr>
        <w:t xml:space="preserve"> </w:t>
      </w:r>
      <w:r w:rsidR="00AA7753" w:rsidRPr="00AA7753">
        <w:rPr>
          <w:rStyle w:val="2"/>
          <w:rFonts w:ascii="Times New Roman" w:hAnsi="Times New Roman"/>
          <w:sz w:val="28"/>
          <w:szCs w:val="28"/>
          <w:lang w:val="ru-RU"/>
        </w:rPr>
        <w:t>836</w:t>
      </w:r>
      <w:r w:rsidR="00AA7753" w:rsidRPr="00EA0F10">
        <w:rPr>
          <w:rStyle w:val="2"/>
          <w:rFonts w:ascii="Times New Roman" w:hAnsi="Times New Roman"/>
          <w:sz w:val="28"/>
          <w:szCs w:val="28"/>
          <w:lang w:val="ru-RU"/>
        </w:rPr>
        <w:t>2</w:t>
      </w:r>
      <w:r>
        <w:rPr>
          <w:rStyle w:val="2"/>
          <w:rFonts w:ascii="Times New Roman" w:hAnsi="Times New Roman"/>
          <w:color w:val="FF0000"/>
          <w:sz w:val="28"/>
          <w:szCs w:val="28"/>
        </w:rPr>
        <w:t xml:space="preserve"> </w:t>
      </w:r>
      <w:r>
        <w:rPr>
          <w:rStyle w:val="2"/>
          <w:rFonts w:ascii="Times New Roman" w:hAnsi="Times New Roman"/>
          <w:color w:val="000000"/>
          <w:sz w:val="28"/>
          <w:szCs w:val="28"/>
        </w:rPr>
        <w:t>консультацій платникам податків, пов’язаних з реалізацією прав та обов’язків платника податків відповідно до вимог податкового та іншого законодавства, контроль за дотриманням якого покладено на контролююч</w:t>
      </w:r>
      <w:r w:rsidR="00A70DF0">
        <w:rPr>
          <w:rStyle w:val="2"/>
          <w:rFonts w:ascii="Times New Roman" w:hAnsi="Times New Roman"/>
          <w:color w:val="000000"/>
          <w:sz w:val="28"/>
          <w:szCs w:val="28"/>
        </w:rPr>
        <w:t>і</w:t>
      </w:r>
      <w:r>
        <w:rPr>
          <w:rStyle w:val="2"/>
          <w:rFonts w:ascii="Times New Roman" w:hAnsi="Times New Roman"/>
          <w:color w:val="000000"/>
          <w:sz w:val="28"/>
          <w:szCs w:val="28"/>
        </w:rPr>
        <w:t xml:space="preserve"> органи. </w:t>
      </w:r>
    </w:p>
    <w:p w14:paraId="214A5D15"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Для виконання поставлених перед державною податковою службою завдань, зокрема, щодо функціонування Центру обслуговування платників та забезпечення зручних та доступних умов для отримання адміністративних послуг та консультацій необхідне додаткове фінансування у 202</w:t>
      </w:r>
      <w:r w:rsidR="00A6787E">
        <w:rPr>
          <w:rStyle w:val="2"/>
          <w:rFonts w:ascii="Times New Roman" w:hAnsi="Times New Roman"/>
          <w:color w:val="000000"/>
          <w:sz w:val="28"/>
          <w:szCs w:val="28"/>
        </w:rPr>
        <w:t>6</w:t>
      </w:r>
      <w:r>
        <w:rPr>
          <w:rStyle w:val="2"/>
          <w:rFonts w:ascii="Times New Roman" w:hAnsi="Times New Roman"/>
          <w:color w:val="000000"/>
          <w:sz w:val="28"/>
          <w:szCs w:val="28"/>
        </w:rPr>
        <w:t xml:space="preserve"> році для оснащення</w:t>
      </w:r>
      <w:r w:rsidR="00A70DF0">
        <w:rPr>
          <w:rStyle w:val="2"/>
          <w:rFonts w:ascii="Times New Roman" w:hAnsi="Times New Roman"/>
          <w:color w:val="000000"/>
          <w:sz w:val="28"/>
          <w:szCs w:val="28"/>
        </w:rPr>
        <w:t xml:space="preserve"> електрогенератором,</w:t>
      </w:r>
      <w:r>
        <w:rPr>
          <w:rStyle w:val="2"/>
          <w:rFonts w:ascii="Times New Roman" w:hAnsi="Times New Roman"/>
          <w:color w:val="000000"/>
          <w:sz w:val="28"/>
          <w:szCs w:val="28"/>
        </w:rPr>
        <w:t xml:space="preserve"> сучасною комп’ютерною технікою та придбання обладнання для створення комфортних умов для платників податків.</w:t>
      </w:r>
    </w:p>
    <w:p w14:paraId="3CE1B91C" w14:textId="77777777" w:rsidR="00853438" w:rsidRDefault="000604D7">
      <w:pPr>
        <w:pStyle w:val="21"/>
        <w:shd w:val="clear" w:color="auto" w:fill="auto"/>
        <w:spacing w:line="240" w:lineRule="auto"/>
        <w:ind w:firstLine="709"/>
        <w:jc w:val="both"/>
        <w:rPr>
          <w:rFonts w:ascii="Times New Roman" w:hAnsi="Times New Roman"/>
          <w:color w:val="000000"/>
          <w:sz w:val="28"/>
          <w:szCs w:val="28"/>
        </w:rPr>
      </w:pPr>
      <w:r>
        <w:rPr>
          <w:rStyle w:val="2"/>
          <w:rFonts w:ascii="Times New Roman" w:hAnsi="Times New Roman"/>
          <w:color w:val="000000"/>
          <w:sz w:val="28"/>
          <w:szCs w:val="28"/>
        </w:rPr>
        <w:t>Необхідність розробки Програми також викликана актуальністю залучення додаткового джерела фінансування з місцевого бюджету для забезпечення надсилання (вручення) платникам податкових повідомлень - рішень, зокрема, при нарахуванні плати за землю та податку на нерухоме майно, відмінне від земельної ділянки.</w:t>
      </w:r>
    </w:p>
    <w:p w14:paraId="3A872FC7" w14:textId="77777777" w:rsidR="00853438" w:rsidRDefault="000604D7">
      <w:pPr>
        <w:pStyle w:val="21"/>
        <w:shd w:val="clear" w:color="auto" w:fill="auto"/>
        <w:spacing w:line="240" w:lineRule="auto"/>
        <w:ind w:firstLine="709"/>
        <w:jc w:val="both"/>
        <w:rPr>
          <w:rFonts w:ascii="Times New Roman" w:hAnsi="Times New Roman"/>
          <w:color w:val="000000"/>
          <w:sz w:val="28"/>
          <w:szCs w:val="28"/>
        </w:rPr>
      </w:pPr>
      <w:r>
        <w:rPr>
          <w:rStyle w:val="2"/>
          <w:rFonts w:ascii="Times New Roman" w:hAnsi="Times New Roman"/>
          <w:color w:val="000000"/>
          <w:sz w:val="28"/>
          <w:szCs w:val="28"/>
        </w:rPr>
        <w:t xml:space="preserve">Відповідно до п. 58.1 ст. 58 Податкового кодексу України контролюючий орган надсилає (вручає) платнику податків податкове повідомлення-рішення, </w:t>
      </w:r>
      <w:r>
        <w:rPr>
          <w:rStyle w:val="2"/>
          <w:rFonts w:ascii="Times New Roman" w:hAnsi="Times New Roman"/>
          <w:color w:val="000000"/>
          <w:sz w:val="28"/>
          <w:szCs w:val="28"/>
        </w:rPr>
        <w:lastRenderedPageBreak/>
        <w:t>якщо сума грошового зобов’язання розраховується контролюючим органом, або якщо встановлено порушення за результатами перевірки.</w:t>
      </w:r>
    </w:p>
    <w:p w14:paraId="6F40BF81" w14:textId="77777777" w:rsidR="00853438" w:rsidRDefault="000604D7">
      <w:pPr>
        <w:pStyle w:val="21"/>
        <w:shd w:val="clear" w:color="auto" w:fill="auto"/>
        <w:spacing w:line="240" w:lineRule="auto"/>
        <w:ind w:firstLine="709"/>
        <w:jc w:val="both"/>
        <w:rPr>
          <w:rFonts w:ascii="Times New Roman" w:hAnsi="Times New Roman"/>
          <w:color w:val="000000"/>
          <w:sz w:val="28"/>
          <w:szCs w:val="28"/>
        </w:rPr>
      </w:pPr>
      <w:r>
        <w:rPr>
          <w:rStyle w:val="2"/>
          <w:rFonts w:ascii="Times New Roman" w:hAnsi="Times New Roman"/>
          <w:color w:val="000000"/>
          <w:sz w:val="28"/>
          <w:szCs w:val="28"/>
        </w:rPr>
        <w:t xml:space="preserve">Згідно з п. 58.3 ст. 58, п. 42.2 ст. 42 Податкового кодексу України податкове повідомлення-рішення вважається надісланим (врученим) платнику податків, якщо його </w:t>
      </w:r>
      <w:proofErr w:type="spellStart"/>
      <w:r>
        <w:rPr>
          <w:rStyle w:val="2"/>
          <w:rFonts w:ascii="Times New Roman" w:hAnsi="Times New Roman"/>
          <w:color w:val="000000"/>
          <w:sz w:val="28"/>
          <w:szCs w:val="28"/>
        </w:rPr>
        <w:t>вручено</w:t>
      </w:r>
      <w:proofErr w:type="spellEnd"/>
      <w:r>
        <w:rPr>
          <w:rStyle w:val="2"/>
          <w:rFonts w:ascii="Times New Roman" w:hAnsi="Times New Roman"/>
          <w:color w:val="000000"/>
          <w:sz w:val="28"/>
          <w:szCs w:val="28"/>
        </w:rPr>
        <w:t xml:space="preserve"> особисто чи його представникові, надіслано на адресу за місцем проживання або останнього відомого місцезнаходження фізичної особи з повідомленням про вручення.</w:t>
      </w:r>
    </w:p>
    <w:p w14:paraId="21FFAC61" w14:textId="77777777" w:rsidR="00853438" w:rsidRDefault="000604D7">
      <w:pPr>
        <w:pStyle w:val="21"/>
        <w:shd w:val="clear" w:color="auto" w:fill="auto"/>
        <w:spacing w:line="240" w:lineRule="auto"/>
        <w:ind w:firstLine="709"/>
        <w:jc w:val="both"/>
        <w:rPr>
          <w:rFonts w:ascii="Times New Roman" w:hAnsi="Times New Roman"/>
          <w:color w:val="000000"/>
          <w:sz w:val="28"/>
          <w:szCs w:val="28"/>
        </w:rPr>
      </w:pPr>
      <w:r>
        <w:rPr>
          <w:rStyle w:val="2"/>
          <w:rFonts w:ascii="Times New Roman" w:hAnsi="Times New Roman"/>
          <w:color w:val="000000"/>
          <w:sz w:val="28"/>
          <w:szCs w:val="28"/>
        </w:rPr>
        <w:t>Слід зазначити, що вартість направлення одного податкового повідомлення-рішення із повідомленням про вручення на сьогоднішній день складає 80 гривень.</w:t>
      </w:r>
    </w:p>
    <w:p w14:paraId="6884CA18" w14:textId="77777777" w:rsidR="00853438" w:rsidRDefault="000604D7">
      <w:pPr>
        <w:pStyle w:val="21"/>
        <w:shd w:val="clear" w:color="auto" w:fill="auto"/>
        <w:spacing w:line="240" w:lineRule="auto"/>
        <w:ind w:firstLine="709"/>
        <w:jc w:val="both"/>
        <w:rPr>
          <w:rFonts w:ascii="Times New Roman" w:hAnsi="Times New Roman"/>
          <w:sz w:val="28"/>
          <w:szCs w:val="28"/>
          <w:highlight w:val="yellow"/>
        </w:rPr>
      </w:pPr>
      <w:r>
        <w:rPr>
          <w:rStyle w:val="2"/>
          <w:rFonts w:ascii="Times New Roman" w:hAnsi="Times New Roman"/>
          <w:color w:val="000000"/>
          <w:sz w:val="28"/>
          <w:szCs w:val="28"/>
        </w:rPr>
        <w:t xml:space="preserve">Сьогодні на обліку в </w:t>
      </w:r>
      <w:r w:rsidR="00EA0F10">
        <w:rPr>
          <w:rStyle w:val="2"/>
          <w:rFonts w:ascii="Times New Roman" w:hAnsi="Times New Roman"/>
          <w:color w:val="000000"/>
          <w:sz w:val="28"/>
          <w:szCs w:val="28"/>
        </w:rPr>
        <w:t xml:space="preserve">Хорольському секторі обслуговування платників </w:t>
      </w:r>
      <w:proofErr w:type="spellStart"/>
      <w:r>
        <w:rPr>
          <w:rStyle w:val="2"/>
          <w:rFonts w:ascii="Times New Roman" w:hAnsi="Times New Roman"/>
          <w:color w:val="000000"/>
          <w:sz w:val="28"/>
          <w:szCs w:val="28"/>
        </w:rPr>
        <w:t>Лубенськ</w:t>
      </w:r>
      <w:proofErr w:type="spellEnd"/>
      <w:r w:rsidR="00EA0F10">
        <w:rPr>
          <w:rStyle w:val="2"/>
          <w:rFonts w:ascii="Times New Roman" w:hAnsi="Times New Roman"/>
          <w:color w:val="000000"/>
          <w:sz w:val="28"/>
          <w:szCs w:val="28"/>
          <w:lang w:val="en-US"/>
        </w:rPr>
        <w:t>o</w:t>
      </w:r>
      <w:r w:rsidR="00EA0F10">
        <w:rPr>
          <w:rStyle w:val="2"/>
          <w:rFonts w:ascii="Times New Roman" w:hAnsi="Times New Roman"/>
          <w:color w:val="000000"/>
          <w:sz w:val="28"/>
          <w:szCs w:val="28"/>
        </w:rPr>
        <w:t>ї</w:t>
      </w:r>
      <w:r>
        <w:rPr>
          <w:rStyle w:val="2"/>
          <w:rFonts w:ascii="Times New Roman" w:hAnsi="Times New Roman"/>
          <w:color w:val="000000"/>
          <w:sz w:val="28"/>
          <w:szCs w:val="28"/>
        </w:rPr>
        <w:t xml:space="preserve"> ДПІ зареєстровано </w:t>
      </w:r>
      <w:r w:rsidR="00EA0F10">
        <w:rPr>
          <w:rStyle w:val="2"/>
          <w:rFonts w:ascii="Times New Roman" w:hAnsi="Times New Roman"/>
          <w:sz w:val="28"/>
          <w:szCs w:val="28"/>
        </w:rPr>
        <w:t>11042</w:t>
      </w:r>
      <w:r>
        <w:rPr>
          <w:rStyle w:val="2"/>
          <w:rFonts w:ascii="Times New Roman" w:hAnsi="Times New Roman"/>
          <w:color w:val="000000"/>
          <w:sz w:val="28"/>
          <w:szCs w:val="28"/>
        </w:rPr>
        <w:t xml:space="preserve"> землевласників і землекористувачів - фізичних осіб та </w:t>
      </w:r>
      <w:r w:rsidR="00EA0F10">
        <w:rPr>
          <w:rStyle w:val="2"/>
          <w:rFonts w:ascii="Times New Roman" w:hAnsi="Times New Roman"/>
          <w:sz w:val="28"/>
          <w:szCs w:val="28"/>
        </w:rPr>
        <w:t>1620</w:t>
      </w:r>
      <w:r>
        <w:rPr>
          <w:rStyle w:val="2"/>
          <w:rFonts w:ascii="Times New Roman" w:hAnsi="Times New Roman"/>
          <w:sz w:val="28"/>
          <w:szCs w:val="28"/>
        </w:rPr>
        <w:t xml:space="preserve"> </w:t>
      </w:r>
      <w:r>
        <w:rPr>
          <w:rStyle w:val="2"/>
          <w:rFonts w:ascii="Times New Roman" w:hAnsi="Times New Roman"/>
          <w:color w:val="000000"/>
          <w:sz w:val="28"/>
          <w:szCs w:val="28"/>
        </w:rPr>
        <w:t>власників нерухомого майна - платників податку на нерухоме майно, відмінне від земельної ділянки.</w:t>
      </w:r>
    </w:p>
    <w:p w14:paraId="4949F826"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sz w:val="28"/>
          <w:szCs w:val="28"/>
        </w:rPr>
        <w:t xml:space="preserve">Тож, забезпеченість </w:t>
      </w:r>
      <w:r w:rsidR="00EA0F10">
        <w:rPr>
          <w:rStyle w:val="2"/>
          <w:rFonts w:ascii="Times New Roman" w:hAnsi="Times New Roman"/>
          <w:sz w:val="28"/>
          <w:szCs w:val="28"/>
        </w:rPr>
        <w:t xml:space="preserve">Хорольського сектору обслуговування платників </w:t>
      </w:r>
      <w:r>
        <w:rPr>
          <w:rStyle w:val="2"/>
          <w:rFonts w:ascii="Times New Roman" w:hAnsi="Times New Roman"/>
          <w:sz w:val="28"/>
          <w:szCs w:val="28"/>
        </w:rPr>
        <w:t>Лубенської ДПІ Головного управління ДПС у Полтавській області сучасною комп’ютерною та оргтехнікою,</w:t>
      </w:r>
      <w:r w:rsidR="007D0212">
        <w:rPr>
          <w:rStyle w:val="2"/>
          <w:rFonts w:ascii="Times New Roman" w:hAnsi="Times New Roman"/>
          <w:sz w:val="28"/>
          <w:szCs w:val="28"/>
        </w:rPr>
        <w:t xml:space="preserve"> електрогенератором, конвертами</w:t>
      </w:r>
      <w:r>
        <w:rPr>
          <w:rStyle w:val="2"/>
          <w:rFonts w:ascii="Times New Roman" w:hAnsi="Times New Roman"/>
          <w:sz w:val="28"/>
          <w:szCs w:val="28"/>
        </w:rPr>
        <w:t xml:space="preserve"> та іншими необхідними матеріалами дозволить організувати своєчасне повідомлення платників податків щодо їх зобов’язань зі сплати земельного податку та податку на нерухоме майно, відмінне від земельної ділянки, та, як наслідок, стабільне надходження коштів до бюджету міста.</w:t>
      </w:r>
    </w:p>
    <w:p w14:paraId="35C1A631" w14:textId="6E1772C3"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sz w:val="28"/>
          <w:szCs w:val="28"/>
        </w:rPr>
        <w:t>Державна податкова служба відкрила доступ до мобільного застосунку «Моя податкова», який є простим і зручним інструментом для отримання електронних сервісів податкової служби для громадян, а також сплати податків з використанням платіжних систем. Фахівці податкової забезпечують популяризацію та роз’яснення щодо використання мобільного застосунку «Моя податкова». При цьому більшість громадян - платників податку на майно, надають перевагу паперовим документам (податковим повідомленням - рішенням) на сплату податку.</w:t>
      </w:r>
    </w:p>
    <w:p w14:paraId="61117E37"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sz w:val="28"/>
          <w:szCs w:val="28"/>
        </w:rPr>
        <w:t>Так, на даний час пріоритетом номер один для ДПС України є розвиток ІТ- технологій та переведення всіх сервісів в електронний формат.</w:t>
      </w:r>
    </w:p>
    <w:p w14:paraId="7723EAB4"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sz w:val="28"/>
          <w:szCs w:val="28"/>
        </w:rPr>
        <w:t>В умовах дії воєнного стану важливим  способом допомоги платникам податків є електронні сервіси ДПС, які забезпечують спілкування з податковими органами дистанційно. Платники можуть отримати всю необхідну інформацію, довідки, консультації, а також подати звітність до податкових органів без особистого візиту до податкових органів.</w:t>
      </w:r>
    </w:p>
    <w:p w14:paraId="37EFFCB8"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sz w:val="28"/>
          <w:szCs w:val="28"/>
        </w:rPr>
        <w:t xml:space="preserve">В Центрі обслуговування платників </w:t>
      </w:r>
      <w:r w:rsidR="00EA0F10">
        <w:rPr>
          <w:rStyle w:val="2"/>
          <w:rFonts w:ascii="Times New Roman" w:hAnsi="Times New Roman"/>
          <w:sz w:val="28"/>
          <w:szCs w:val="28"/>
        </w:rPr>
        <w:t xml:space="preserve">Хорольського сектору обслуговування платників </w:t>
      </w:r>
      <w:r>
        <w:rPr>
          <w:rStyle w:val="2"/>
          <w:rFonts w:ascii="Times New Roman" w:hAnsi="Times New Roman"/>
          <w:sz w:val="28"/>
          <w:szCs w:val="28"/>
        </w:rPr>
        <w:t>Лубенської ДПІ забезпечено проведення інформаційно-роз’яснювальної роботи щодо користування електронними сервісами ДПС та організовано надання консультативної та практичної допомоги з питань використання «Електронного кабінету» та мобільного застосунку «Моя податкова».</w:t>
      </w:r>
    </w:p>
    <w:p w14:paraId="0CBEE61B"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sz w:val="28"/>
          <w:szCs w:val="28"/>
        </w:rPr>
        <w:t>Для цього створені спеціально облаштовані робочі місця для платників податків, на яких є доступ до мережі Інтернет. Фахівці</w:t>
      </w:r>
      <w:r w:rsidR="00EA0F10">
        <w:rPr>
          <w:rStyle w:val="2"/>
          <w:rFonts w:ascii="Times New Roman" w:hAnsi="Times New Roman"/>
          <w:sz w:val="28"/>
          <w:szCs w:val="28"/>
        </w:rPr>
        <w:t xml:space="preserve"> Хорольського сектору обслуговування платників Лубенської ДПІ</w:t>
      </w:r>
      <w:r>
        <w:rPr>
          <w:rStyle w:val="2"/>
          <w:rFonts w:ascii="Times New Roman" w:hAnsi="Times New Roman"/>
          <w:sz w:val="28"/>
          <w:szCs w:val="28"/>
        </w:rPr>
        <w:t xml:space="preserve"> щоденно проводять тренінги для платників податків, на яких навчають користуватися електронними сервісами.</w:t>
      </w:r>
    </w:p>
    <w:p w14:paraId="128E4352" w14:textId="07F576C9"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sz w:val="28"/>
          <w:szCs w:val="28"/>
        </w:rPr>
        <w:lastRenderedPageBreak/>
        <w:t>Протягом 202</w:t>
      </w:r>
      <w:r w:rsidR="00AD4F9F">
        <w:rPr>
          <w:rStyle w:val="2"/>
          <w:rFonts w:ascii="Times New Roman" w:hAnsi="Times New Roman"/>
          <w:sz w:val="28"/>
          <w:szCs w:val="28"/>
        </w:rPr>
        <w:t>5</w:t>
      </w:r>
      <w:r>
        <w:rPr>
          <w:rStyle w:val="2"/>
          <w:rFonts w:ascii="Times New Roman" w:hAnsi="Times New Roman"/>
          <w:sz w:val="28"/>
          <w:szCs w:val="28"/>
        </w:rPr>
        <w:t xml:space="preserve"> року проведено 1</w:t>
      </w:r>
      <w:r w:rsidR="00EA0F10">
        <w:rPr>
          <w:rStyle w:val="2"/>
          <w:rFonts w:ascii="Times New Roman" w:hAnsi="Times New Roman"/>
          <w:sz w:val="28"/>
          <w:szCs w:val="28"/>
        </w:rPr>
        <w:t>32</w:t>
      </w:r>
      <w:r>
        <w:rPr>
          <w:rStyle w:val="2"/>
          <w:rFonts w:ascii="Times New Roman" w:hAnsi="Times New Roman"/>
          <w:sz w:val="28"/>
          <w:szCs w:val="28"/>
        </w:rPr>
        <w:t xml:space="preserve"> тренінгів та зустрічей, в яких взяли участь близько </w:t>
      </w:r>
      <w:r w:rsidR="00EA0F10">
        <w:rPr>
          <w:rStyle w:val="2"/>
          <w:rFonts w:ascii="Times New Roman" w:hAnsi="Times New Roman"/>
          <w:sz w:val="28"/>
          <w:szCs w:val="28"/>
        </w:rPr>
        <w:t>527</w:t>
      </w:r>
      <w:r>
        <w:rPr>
          <w:rStyle w:val="2"/>
          <w:rFonts w:ascii="Times New Roman" w:hAnsi="Times New Roman"/>
          <w:sz w:val="28"/>
          <w:szCs w:val="28"/>
        </w:rPr>
        <w:t xml:space="preserve"> платників податків, як фізичних осіб-підприємців так і громадян.</w:t>
      </w:r>
    </w:p>
    <w:p w14:paraId="76B96C64" w14:textId="6EDA9F09" w:rsidR="00853438" w:rsidRPr="00B746B8" w:rsidRDefault="000604D7">
      <w:pPr>
        <w:pStyle w:val="21"/>
        <w:shd w:val="clear" w:color="auto" w:fill="auto"/>
        <w:spacing w:line="240" w:lineRule="auto"/>
        <w:ind w:firstLine="709"/>
        <w:jc w:val="both"/>
        <w:rPr>
          <w:rStyle w:val="2"/>
          <w:rFonts w:ascii="Times New Roman" w:hAnsi="Times New Roman"/>
          <w:color w:val="DC3939"/>
          <w:sz w:val="28"/>
          <w:szCs w:val="28"/>
        </w:rPr>
      </w:pPr>
      <w:r>
        <w:rPr>
          <w:rStyle w:val="2"/>
          <w:rFonts w:ascii="Times New Roman" w:hAnsi="Times New Roman"/>
          <w:sz w:val="28"/>
          <w:szCs w:val="28"/>
        </w:rPr>
        <w:t xml:space="preserve">Внаслідок проведеної роботи, яку проводять податкові органи  щодо використання електронних сервісів від ДПС, забезпечено досить високий рівень подання податкової звітності та замовлення адміністративних послуг в електронному вигляді. </w:t>
      </w:r>
      <w:r>
        <w:rPr>
          <w:rStyle w:val="2"/>
          <w:rFonts w:ascii="Times New Roman" w:hAnsi="Times New Roman"/>
          <w:color w:val="000000"/>
          <w:sz w:val="28"/>
          <w:szCs w:val="28"/>
        </w:rPr>
        <w:t>Станом на 01.01.202</w:t>
      </w:r>
      <w:r w:rsidR="00AD4F9F">
        <w:rPr>
          <w:rStyle w:val="2"/>
          <w:rFonts w:ascii="Times New Roman" w:hAnsi="Times New Roman"/>
          <w:color w:val="000000"/>
          <w:sz w:val="28"/>
          <w:szCs w:val="28"/>
        </w:rPr>
        <w:t>6</w:t>
      </w:r>
      <w:r>
        <w:rPr>
          <w:rStyle w:val="2"/>
          <w:rFonts w:ascii="Times New Roman" w:hAnsi="Times New Roman"/>
          <w:color w:val="000000"/>
          <w:sz w:val="28"/>
          <w:szCs w:val="28"/>
        </w:rPr>
        <w:t xml:space="preserve"> подання звітності в електронному вигляді по Лубенській ДПІ становить 99,</w:t>
      </w:r>
      <w:r w:rsidR="00AD4F9F">
        <w:rPr>
          <w:rStyle w:val="2"/>
          <w:rFonts w:ascii="Times New Roman" w:hAnsi="Times New Roman"/>
          <w:color w:val="000000"/>
          <w:sz w:val="28"/>
          <w:szCs w:val="28"/>
        </w:rPr>
        <w:t>6</w:t>
      </w:r>
      <w:r>
        <w:rPr>
          <w:rStyle w:val="2"/>
          <w:rFonts w:ascii="Times New Roman" w:hAnsi="Times New Roman"/>
          <w:color w:val="000000"/>
          <w:sz w:val="28"/>
          <w:szCs w:val="28"/>
        </w:rPr>
        <w:t>1 відсотка.</w:t>
      </w:r>
    </w:p>
    <w:p w14:paraId="42801CBB" w14:textId="541407F1" w:rsidR="00853438" w:rsidRDefault="000604D7">
      <w:pPr>
        <w:pStyle w:val="21"/>
        <w:shd w:val="clear" w:color="auto" w:fill="auto"/>
        <w:spacing w:line="240" w:lineRule="auto"/>
        <w:ind w:firstLine="709"/>
        <w:jc w:val="both"/>
        <w:rPr>
          <w:rStyle w:val="2"/>
          <w:rFonts w:ascii="Times New Roman" w:hAnsi="Times New Roman"/>
          <w:sz w:val="28"/>
          <w:szCs w:val="28"/>
        </w:rPr>
      </w:pPr>
      <w:r>
        <w:rPr>
          <w:rStyle w:val="2"/>
          <w:rFonts w:ascii="Times New Roman" w:hAnsi="Times New Roman"/>
          <w:sz w:val="28"/>
          <w:szCs w:val="28"/>
        </w:rPr>
        <w:t>Важливим напрямком роботи для наповнення дохідної частини бюджету та стимулюванням платників податків до добровільної сплати є проведення активної масово-роз’яснювальної роботи серед населення. Тільки своєчасне та кваліфіковане роз’яснення податкового законодавства дасть позитивні наслідки щодо надходження платежів до бюджету.</w:t>
      </w:r>
    </w:p>
    <w:p w14:paraId="47DB1B0F"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Формування високої податкової культури платників податків шляхом об’єктивного та системного висвітлення змін податкового законодавства, надання податкових консультацій щодо їх практичного застосування з метою сприяння розвитку малого та середнього бізнесу, в свою чергу, приведе до покращення обслуговування платників податків та підвищить рівень добровільної сплати платежів до бюджету. Забезпечення скоординованих дій органів виконавчої влади, місцевого самоврядування та органів податкової служби, спрямоване на створення гідних умов для розвитку конкурентоспроможного підприємництва, зміцнення позиції представників малого та середнього бізнесу в регіоні та, як наслідок, збільшення надходження до місцевих бюджетів.</w:t>
      </w:r>
    </w:p>
    <w:p w14:paraId="3BA9E238" w14:textId="4690C6B5"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Протягом 202</w:t>
      </w:r>
      <w:r w:rsidR="00AD4F9F">
        <w:rPr>
          <w:rStyle w:val="2"/>
          <w:rFonts w:ascii="Times New Roman" w:hAnsi="Times New Roman"/>
          <w:color w:val="000000"/>
          <w:sz w:val="28"/>
          <w:szCs w:val="28"/>
        </w:rPr>
        <w:t>5</w:t>
      </w:r>
      <w:r>
        <w:rPr>
          <w:rStyle w:val="2"/>
          <w:rFonts w:ascii="Times New Roman" w:hAnsi="Times New Roman"/>
          <w:color w:val="000000"/>
          <w:sz w:val="28"/>
          <w:szCs w:val="28"/>
        </w:rPr>
        <w:t xml:space="preserve"> року значна увага податкових органів приділялась роз’яснювальній роботі серед платників єдиного податку ІІ-ІV груп  щодо застосування реєстраторів розрахункових операцій у сфері торгівлі, громадського харчування та послуг.</w:t>
      </w:r>
    </w:p>
    <w:p w14:paraId="7F585B07"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Постійне проведення інформування суб’єктів господарювання про позитиви новацій та перспективи у зв’язку із застосуванням програмних реєстраторів розрахункових операцій дали можливість бізнесу адаптуватися до змін податкового законодавства.</w:t>
      </w:r>
    </w:p>
    <w:p w14:paraId="7BA90FD4" w14:textId="3B23E44C"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З метою проведення інформаційно-роз’яснювальної роботи щодо новацій податкового законодавства та підвищення рівня податкової культури у суспільстві використовувалися різні методи та способи, зокрема під час зустрічей з бізнесом на постійній основі наддавались усні консультацій в Центрі обслуговування платників та шляхом розміщення у Центрі обслуговування платників на інформаційних стендах та моніторах інформаційно - роз’яснювальних матеріалів щодо застосування реєстраторів розрахункових операцій.</w:t>
      </w:r>
    </w:p>
    <w:p w14:paraId="1FD134A0"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Крім того, в Центрі обслуговування платників</w:t>
      </w:r>
      <w:r w:rsidR="00F628B3">
        <w:rPr>
          <w:rStyle w:val="2"/>
          <w:rFonts w:ascii="Times New Roman" w:hAnsi="Times New Roman"/>
          <w:color w:val="000000"/>
          <w:sz w:val="28"/>
          <w:szCs w:val="28"/>
        </w:rPr>
        <w:t xml:space="preserve"> Хорольського сектору обслуговування платників</w:t>
      </w:r>
      <w:r>
        <w:rPr>
          <w:rStyle w:val="2"/>
          <w:rFonts w:ascii="Times New Roman" w:hAnsi="Times New Roman"/>
          <w:color w:val="000000"/>
          <w:sz w:val="28"/>
          <w:szCs w:val="28"/>
        </w:rPr>
        <w:t xml:space="preserve"> Лубенської ДПІ діє «гаряча лінія» з питань реєстрації РРО/ПРРО та запроваджено проведення тренінгів щодо реєстрації та застосування ПРРО від ДПС.</w:t>
      </w:r>
    </w:p>
    <w:p w14:paraId="37DC944D"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 xml:space="preserve">Забезпечення партнерських зв’язків з громадськістю та належний рівень агітаційно-просвітницької роботи потребує не лише високого професіоналізму </w:t>
      </w:r>
      <w:r>
        <w:rPr>
          <w:rStyle w:val="2"/>
          <w:rFonts w:ascii="Times New Roman" w:hAnsi="Times New Roman"/>
          <w:color w:val="000000"/>
          <w:sz w:val="28"/>
          <w:szCs w:val="28"/>
        </w:rPr>
        <w:lastRenderedPageBreak/>
        <w:t>від працівників податкової інспекції, а й належного матеріально-технічного забезпечення як працівників так і Центру обслуговування платників податків в цілому.</w:t>
      </w:r>
    </w:p>
    <w:p w14:paraId="24320DF7" w14:textId="7BF9B8B8"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Крім того, розповсюдження серед платників податків друкованої продукції, розробленої фахівцями податкової служби сприяє забезпеченню ефективної та якісної інформаційно - роз’яснювальної роботи серед громадян, створює умови для підвищення рівня їх обізнаності стосовно норм діючого податкового законодавства і, як наслідок, забезпечує формування високої податкової культури у платників податків.</w:t>
      </w:r>
    </w:p>
    <w:p w14:paraId="2F4E74DA"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 xml:space="preserve">Комплексне розв’язання питань, пов’язаних з оперативним наданням адміністративних послуг платникам податків та своєчасним і повним надходженням податків до бюджетів, можливе шляхом затвердження та виконання Програми покращення умов обслуговування платників податків </w:t>
      </w:r>
      <w:r w:rsidR="00AF090D">
        <w:rPr>
          <w:rStyle w:val="2"/>
          <w:rFonts w:ascii="Times New Roman" w:hAnsi="Times New Roman"/>
          <w:color w:val="000000"/>
          <w:sz w:val="28"/>
          <w:szCs w:val="28"/>
        </w:rPr>
        <w:t>Хороль</w:t>
      </w:r>
      <w:r>
        <w:rPr>
          <w:rStyle w:val="2"/>
          <w:rFonts w:ascii="Times New Roman" w:hAnsi="Times New Roman"/>
          <w:color w:val="000000"/>
          <w:sz w:val="28"/>
          <w:szCs w:val="28"/>
        </w:rPr>
        <w:t>ської  міської територіальної громади та збільшення надходжень до Державного і місцевого бюджетів у 202</w:t>
      </w:r>
      <w:r w:rsidR="00AD4F9F">
        <w:rPr>
          <w:rStyle w:val="2"/>
          <w:rFonts w:ascii="Times New Roman" w:hAnsi="Times New Roman"/>
          <w:color w:val="000000"/>
          <w:sz w:val="28"/>
          <w:szCs w:val="28"/>
        </w:rPr>
        <w:t>6</w:t>
      </w:r>
      <w:r>
        <w:rPr>
          <w:rStyle w:val="2"/>
          <w:rFonts w:ascii="Times New Roman" w:hAnsi="Times New Roman"/>
          <w:color w:val="000000"/>
          <w:sz w:val="28"/>
          <w:szCs w:val="28"/>
        </w:rPr>
        <w:t xml:space="preserve"> році.</w:t>
      </w:r>
    </w:p>
    <w:p w14:paraId="6FE5AAE8" w14:textId="77777777" w:rsidR="00853438" w:rsidRDefault="00853438">
      <w:pPr>
        <w:pStyle w:val="21"/>
        <w:shd w:val="clear" w:color="auto" w:fill="auto"/>
        <w:tabs>
          <w:tab w:val="left" w:pos="3190"/>
        </w:tabs>
        <w:spacing w:line="240" w:lineRule="auto"/>
        <w:ind w:left="360"/>
        <w:rPr>
          <w:rStyle w:val="23"/>
          <w:rFonts w:ascii="Times New Roman" w:hAnsi="Times New Roman"/>
          <w:color w:val="000000"/>
          <w:sz w:val="28"/>
          <w:szCs w:val="28"/>
        </w:rPr>
      </w:pPr>
    </w:p>
    <w:p w14:paraId="58DA6CB5" w14:textId="77777777" w:rsidR="00853438" w:rsidRDefault="000604D7">
      <w:pPr>
        <w:pStyle w:val="21"/>
        <w:shd w:val="clear" w:color="auto" w:fill="auto"/>
        <w:tabs>
          <w:tab w:val="left" w:pos="3190"/>
        </w:tabs>
        <w:spacing w:line="240" w:lineRule="auto"/>
        <w:ind w:left="360"/>
        <w:rPr>
          <w:rFonts w:ascii="Times New Roman" w:hAnsi="Times New Roman"/>
          <w:b/>
          <w:sz w:val="28"/>
          <w:szCs w:val="28"/>
        </w:rPr>
      </w:pPr>
      <w:r>
        <w:rPr>
          <w:rStyle w:val="23"/>
          <w:rFonts w:ascii="Times New Roman" w:hAnsi="Times New Roman"/>
          <w:b/>
          <w:color w:val="000000"/>
          <w:sz w:val="28"/>
          <w:szCs w:val="28"/>
          <w:u w:val="none"/>
        </w:rPr>
        <w:t>3. Мета Програми</w:t>
      </w:r>
    </w:p>
    <w:p w14:paraId="4E894148"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Головною метою Програми є забезпечення сприятливих умов для швидкого та якісного надання громадянам і суб’єктам господарювання адміністративних, інформаційних та інших сервісних послуг, спрощення процедури декларування і сплати податків на основі сучасних технологій податкового супроводження, з метою своєчасного та повного наповнення бюджетів, усунення причин та умов вчинення порушень податкового законодавства, а також налагодження дієвої співпраці Головного управління ДПС у Полтавській області та органів місцевого самоврядування, а саме:</w:t>
      </w:r>
    </w:p>
    <w:p w14:paraId="029A45B8" w14:textId="77777777" w:rsidR="00853438" w:rsidRDefault="000604D7">
      <w:pPr>
        <w:pStyle w:val="21"/>
        <w:shd w:val="clear" w:color="auto" w:fill="auto"/>
        <w:tabs>
          <w:tab w:val="left" w:pos="633"/>
        </w:tabs>
        <w:spacing w:line="240" w:lineRule="auto"/>
        <w:jc w:val="both"/>
        <w:rPr>
          <w:rFonts w:ascii="Times New Roman" w:hAnsi="Times New Roman"/>
          <w:sz w:val="28"/>
          <w:szCs w:val="28"/>
        </w:rPr>
      </w:pPr>
      <w:r>
        <w:rPr>
          <w:rStyle w:val="2"/>
          <w:rFonts w:ascii="Times New Roman" w:hAnsi="Times New Roman"/>
          <w:color w:val="000000"/>
          <w:sz w:val="28"/>
          <w:szCs w:val="28"/>
        </w:rPr>
        <w:tab/>
        <w:t>- підвищення рівня обслуговування платників податків міста;</w:t>
      </w:r>
    </w:p>
    <w:p w14:paraId="73716029" w14:textId="77777777" w:rsidR="00853438" w:rsidRDefault="000604D7">
      <w:pPr>
        <w:pStyle w:val="21"/>
        <w:shd w:val="clear" w:color="auto" w:fill="auto"/>
        <w:tabs>
          <w:tab w:val="left" w:pos="598"/>
          <w:tab w:val="left" w:pos="633"/>
        </w:tabs>
        <w:spacing w:line="240" w:lineRule="auto"/>
        <w:jc w:val="both"/>
        <w:rPr>
          <w:rFonts w:ascii="Times New Roman" w:hAnsi="Times New Roman"/>
          <w:sz w:val="28"/>
          <w:szCs w:val="28"/>
        </w:rPr>
      </w:pPr>
      <w:r>
        <w:rPr>
          <w:rStyle w:val="2"/>
          <w:rFonts w:ascii="Times New Roman" w:hAnsi="Times New Roman"/>
          <w:color w:val="000000"/>
          <w:sz w:val="28"/>
          <w:szCs w:val="28"/>
        </w:rPr>
        <w:tab/>
        <w:t>- сприяння ефективній роботі працівників ДПІ, які обслуговують платників податків та створення комфортних умов для відвідувачів Центру обслуговування платників податків;</w:t>
      </w:r>
    </w:p>
    <w:p w14:paraId="5F82E734" w14:textId="77777777" w:rsidR="00853438" w:rsidRDefault="000604D7">
      <w:pPr>
        <w:pStyle w:val="21"/>
        <w:shd w:val="clear" w:color="auto" w:fill="auto"/>
        <w:tabs>
          <w:tab w:val="left" w:pos="598"/>
          <w:tab w:val="left" w:pos="633"/>
        </w:tabs>
        <w:spacing w:line="240" w:lineRule="auto"/>
        <w:jc w:val="both"/>
        <w:rPr>
          <w:rFonts w:ascii="Times New Roman" w:hAnsi="Times New Roman"/>
          <w:sz w:val="28"/>
          <w:szCs w:val="28"/>
        </w:rPr>
      </w:pPr>
      <w:r>
        <w:rPr>
          <w:rStyle w:val="2"/>
          <w:rFonts w:ascii="Times New Roman" w:hAnsi="Times New Roman"/>
          <w:color w:val="000000"/>
          <w:sz w:val="28"/>
          <w:szCs w:val="28"/>
        </w:rPr>
        <w:tab/>
        <w:t>- постійна робота з платниками податків щодо недопущення податкового боргу та своєчасного декларування та сплати податків до Державного і місцевого бюджетів.</w:t>
      </w:r>
    </w:p>
    <w:p w14:paraId="3BEC8C6F"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 xml:space="preserve">Програма спрямована на соціально - економічний розвиток </w:t>
      </w:r>
      <w:r w:rsidR="00AD4F9F">
        <w:rPr>
          <w:rStyle w:val="2"/>
          <w:rFonts w:ascii="Times New Roman" w:hAnsi="Times New Roman"/>
          <w:color w:val="000000"/>
          <w:sz w:val="28"/>
          <w:szCs w:val="28"/>
        </w:rPr>
        <w:t>Хороль</w:t>
      </w:r>
      <w:r>
        <w:rPr>
          <w:rStyle w:val="2"/>
          <w:rFonts w:ascii="Times New Roman" w:hAnsi="Times New Roman"/>
          <w:color w:val="000000"/>
          <w:sz w:val="28"/>
          <w:szCs w:val="28"/>
        </w:rPr>
        <w:t>ської міської територіальної громади.</w:t>
      </w:r>
    </w:p>
    <w:p w14:paraId="7CD4504B" w14:textId="77777777" w:rsidR="00853438" w:rsidRDefault="000604D7">
      <w:pPr>
        <w:pStyle w:val="21"/>
        <w:shd w:val="clear" w:color="auto" w:fill="auto"/>
        <w:spacing w:line="240" w:lineRule="auto"/>
        <w:ind w:firstLine="709"/>
        <w:jc w:val="both"/>
        <w:rPr>
          <w:rFonts w:ascii="Times New Roman" w:hAnsi="Times New Roman"/>
          <w:sz w:val="28"/>
          <w:szCs w:val="28"/>
          <w:highlight w:val="yellow"/>
        </w:rPr>
      </w:pPr>
      <w:r>
        <w:rPr>
          <w:rStyle w:val="2"/>
          <w:rFonts w:ascii="Times New Roman" w:hAnsi="Times New Roman"/>
          <w:color w:val="000000"/>
          <w:sz w:val="28"/>
          <w:szCs w:val="28"/>
        </w:rPr>
        <w:t xml:space="preserve">Для забезпечення мети цієї Програми, зміцнення матеріально - технічної бази </w:t>
      </w:r>
      <w:r w:rsidR="00AD4F9F">
        <w:rPr>
          <w:rStyle w:val="2"/>
          <w:rFonts w:ascii="Times New Roman" w:hAnsi="Times New Roman"/>
          <w:color w:val="000000"/>
          <w:sz w:val="28"/>
          <w:szCs w:val="28"/>
        </w:rPr>
        <w:t xml:space="preserve"> Хорольського сектору обслуговування платників Лубен</w:t>
      </w:r>
      <w:r>
        <w:rPr>
          <w:rStyle w:val="2"/>
          <w:rFonts w:ascii="Times New Roman" w:hAnsi="Times New Roman"/>
          <w:color w:val="000000"/>
          <w:sz w:val="28"/>
          <w:szCs w:val="28"/>
        </w:rPr>
        <w:t>ської ДПІ Головного управління ДПС у Полтавській області необхідно:</w:t>
      </w:r>
    </w:p>
    <w:p w14:paraId="78194281" w14:textId="77777777" w:rsidR="00853438" w:rsidRDefault="000604D7">
      <w:pPr>
        <w:pStyle w:val="21"/>
        <w:shd w:val="clear" w:color="auto" w:fill="auto"/>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 придбання комп’ютерної техніки та оргтехніки;</w:t>
      </w:r>
    </w:p>
    <w:p w14:paraId="7C195967" w14:textId="77777777" w:rsidR="00853438"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 матеріально - технічне забезпечення роботи з надсилання платникам податків податкових повідомлень-рішень (витрати на відправку поштової кореспонденції: папір, марки, конверти, інше);</w:t>
      </w:r>
    </w:p>
    <w:p w14:paraId="7387BF13" w14:textId="77777777" w:rsidR="00853438"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 витрати на виготовлення бланків та друкованої продукції інформаційно - роз’яснювального характеру на податкову тематику;</w:t>
      </w:r>
    </w:p>
    <w:p w14:paraId="39BA2314" w14:textId="77777777" w:rsidR="00853438"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 xml:space="preserve">- витрати на проведення  комплексних робіт з усунення аварійного стану фасаду,  ремонту приміщень адмінбудівлі довготривалої експлуатації; </w:t>
      </w:r>
    </w:p>
    <w:p w14:paraId="34E094C0" w14:textId="678879B7" w:rsidR="00853438" w:rsidRDefault="000604D7">
      <w:pPr>
        <w:pStyle w:val="21"/>
        <w:shd w:val="clear" w:color="auto" w:fill="auto"/>
        <w:tabs>
          <w:tab w:val="left" w:pos="580"/>
        </w:tabs>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 xml:space="preserve"> - витрати на забезпечення вимог енергозберігаючих технологій </w:t>
      </w:r>
      <w:r>
        <w:rPr>
          <w:rStyle w:val="2"/>
          <w:rFonts w:ascii="Times New Roman" w:hAnsi="Times New Roman"/>
          <w:color w:val="000000"/>
          <w:sz w:val="28"/>
          <w:szCs w:val="28"/>
        </w:rPr>
        <w:lastRenderedPageBreak/>
        <w:t>адмінбудівлі.</w:t>
      </w:r>
    </w:p>
    <w:p w14:paraId="79B2450F" w14:textId="77777777" w:rsidR="00281D99" w:rsidRDefault="00281D99">
      <w:pPr>
        <w:pStyle w:val="21"/>
        <w:shd w:val="clear" w:color="auto" w:fill="auto"/>
        <w:tabs>
          <w:tab w:val="left" w:pos="580"/>
        </w:tabs>
        <w:spacing w:line="240" w:lineRule="auto"/>
        <w:ind w:firstLine="709"/>
        <w:jc w:val="both"/>
        <w:rPr>
          <w:rStyle w:val="2"/>
          <w:rFonts w:ascii="Times New Roman" w:hAnsi="Times New Roman"/>
          <w:color w:val="000000"/>
          <w:sz w:val="28"/>
          <w:szCs w:val="28"/>
        </w:rPr>
      </w:pPr>
    </w:p>
    <w:p w14:paraId="26B76577" w14:textId="77777777" w:rsidR="00853438" w:rsidRDefault="000604D7">
      <w:pPr>
        <w:pStyle w:val="21"/>
        <w:shd w:val="clear" w:color="auto" w:fill="auto"/>
        <w:tabs>
          <w:tab w:val="left" w:pos="2765"/>
        </w:tabs>
        <w:spacing w:line="240" w:lineRule="auto"/>
        <w:ind w:left="561"/>
        <w:rPr>
          <w:rFonts w:ascii="Times New Roman" w:hAnsi="Times New Roman"/>
          <w:b/>
          <w:sz w:val="28"/>
          <w:szCs w:val="28"/>
        </w:rPr>
      </w:pPr>
      <w:r>
        <w:rPr>
          <w:rStyle w:val="23"/>
          <w:rFonts w:ascii="Times New Roman" w:hAnsi="Times New Roman"/>
          <w:b/>
          <w:color w:val="000000"/>
          <w:sz w:val="28"/>
          <w:szCs w:val="28"/>
          <w:u w:val="none"/>
        </w:rPr>
        <w:t>4. Основні завдання Програми</w:t>
      </w:r>
    </w:p>
    <w:p w14:paraId="64BC464B" w14:textId="77777777" w:rsidR="00853438" w:rsidRDefault="000604D7">
      <w:pPr>
        <w:pStyle w:val="21"/>
        <w:shd w:val="clear" w:color="auto" w:fill="auto"/>
        <w:tabs>
          <w:tab w:val="left" w:pos="0"/>
        </w:tabs>
        <w:spacing w:line="240" w:lineRule="auto"/>
        <w:ind w:firstLine="720"/>
        <w:jc w:val="both"/>
        <w:rPr>
          <w:rFonts w:ascii="Times New Roman" w:hAnsi="Times New Roman"/>
          <w:sz w:val="28"/>
          <w:szCs w:val="28"/>
        </w:rPr>
      </w:pPr>
      <w:r>
        <w:rPr>
          <w:rStyle w:val="2"/>
          <w:rFonts w:ascii="Times New Roman" w:hAnsi="Times New Roman"/>
          <w:color w:val="000000"/>
          <w:sz w:val="28"/>
          <w:szCs w:val="28"/>
        </w:rPr>
        <w:t>1. Підвищення рівня добровільної сплати податків та збільшення сум надходжень до місцевих бюджетів;</w:t>
      </w:r>
    </w:p>
    <w:p w14:paraId="25E190B3" w14:textId="77777777" w:rsidR="00853438" w:rsidRDefault="000604D7">
      <w:pPr>
        <w:pStyle w:val="21"/>
        <w:shd w:val="clear" w:color="auto" w:fill="auto"/>
        <w:tabs>
          <w:tab w:val="left" w:pos="0"/>
        </w:tabs>
        <w:spacing w:line="240" w:lineRule="auto"/>
        <w:ind w:firstLine="720"/>
        <w:jc w:val="both"/>
        <w:rPr>
          <w:rFonts w:ascii="Times New Roman" w:hAnsi="Times New Roman"/>
          <w:sz w:val="28"/>
          <w:szCs w:val="28"/>
        </w:rPr>
      </w:pPr>
      <w:r>
        <w:rPr>
          <w:rStyle w:val="2"/>
          <w:rFonts w:ascii="Times New Roman" w:hAnsi="Times New Roman"/>
          <w:color w:val="000000"/>
          <w:sz w:val="28"/>
          <w:szCs w:val="28"/>
        </w:rPr>
        <w:t>2. Покращення обслуговування платників податків, формування високої податкової культури громадян шляхом об’єктивного та системного висвітлення змін податкового законодавства, надання податкових роз’яснень щодо їх практичного застосування з метою сприяння розвитку підприємництва в місті;</w:t>
      </w:r>
    </w:p>
    <w:p w14:paraId="5978FA9E" w14:textId="1EF39113" w:rsidR="00853438" w:rsidRDefault="000604D7">
      <w:pPr>
        <w:pStyle w:val="21"/>
        <w:shd w:val="clear" w:color="auto" w:fill="auto"/>
        <w:tabs>
          <w:tab w:val="left" w:pos="0"/>
          <w:tab w:val="left" w:pos="762"/>
        </w:tabs>
        <w:spacing w:line="240" w:lineRule="auto"/>
        <w:ind w:firstLine="720"/>
        <w:jc w:val="both"/>
        <w:rPr>
          <w:rFonts w:ascii="Times New Roman" w:hAnsi="Times New Roman"/>
          <w:sz w:val="28"/>
          <w:szCs w:val="28"/>
        </w:rPr>
      </w:pPr>
      <w:r>
        <w:rPr>
          <w:rStyle w:val="2"/>
          <w:rFonts w:ascii="Times New Roman" w:hAnsi="Times New Roman"/>
          <w:color w:val="000000"/>
          <w:sz w:val="28"/>
          <w:szCs w:val="28"/>
        </w:rPr>
        <w:t>3. Забезпечення взаємодії органів виконавчої влади та органів місцевого самоврядування області з територіальними органами ДПС;</w:t>
      </w:r>
    </w:p>
    <w:p w14:paraId="11336634" w14:textId="01113782" w:rsidR="00853438" w:rsidRDefault="000604D7">
      <w:pPr>
        <w:pStyle w:val="21"/>
        <w:shd w:val="clear" w:color="auto" w:fill="auto"/>
        <w:tabs>
          <w:tab w:val="left" w:pos="0"/>
          <w:tab w:val="left" w:pos="762"/>
        </w:tabs>
        <w:spacing w:line="240" w:lineRule="auto"/>
        <w:ind w:firstLine="720"/>
        <w:jc w:val="both"/>
        <w:rPr>
          <w:rFonts w:ascii="Times New Roman" w:hAnsi="Times New Roman"/>
          <w:sz w:val="28"/>
          <w:szCs w:val="28"/>
        </w:rPr>
      </w:pPr>
      <w:r>
        <w:rPr>
          <w:rStyle w:val="2"/>
          <w:rFonts w:ascii="Times New Roman" w:hAnsi="Times New Roman"/>
          <w:color w:val="000000"/>
          <w:sz w:val="28"/>
          <w:szCs w:val="28"/>
        </w:rPr>
        <w:t>4. Забезпечення відповідного оснащення Центру обслуговування платників податків;</w:t>
      </w:r>
    </w:p>
    <w:p w14:paraId="7BE49475" w14:textId="5335DFC5" w:rsidR="00853438" w:rsidRDefault="000604D7">
      <w:pPr>
        <w:pStyle w:val="21"/>
        <w:shd w:val="clear" w:color="auto" w:fill="auto"/>
        <w:tabs>
          <w:tab w:val="left" w:pos="0"/>
          <w:tab w:val="left" w:pos="762"/>
        </w:tabs>
        <w:spacing w:line="240" w:lineRule="auto"/>
        <w:ind w:firstLine="720"/>
        <w:jc w:val="both"/>
        <w:rPr>
          <w:rStyle w:val="2"/>
          <w:rFonts w:ascii="Times New Roman" w:hAnsi="Times New Roman"/>
          <w:color w:val="000000"/>
          <w:sz w:val="28"/>
          <w:szCs w:val="28"/>
        </w:rPr>
      </w:pPr>
      <w:r>
        <w:rPr>
          <w:rStyle w:val="2"/>
          <w:rFonts w:ascii="Times New Roman" w:hAnsi="Times New Roman"/>
          <w:color w:val="000000"/>
          <w:sz w:val="28"/>
          <w:szCs w:val="28"/>
        </w:rPr>
        <w:t>5. Вдосконалення інформаційно - аналітичного забезпечення та автоматизації роботи контролюючого органу.</w:t>
      </w:r>
    </w:p>
    <w:p w14:paraId="54D658ED" w14:textId="77777777" w:rsidR="00281D99" w:rsidRDefault="00281D99">
      <w:pPr>
        <w:pStyle w:val="21"/>
        <w:shd w:val="clear" w:color="auto" w:fill="auto"/>
        <w:tabs>
          <w:tab w:val="left" w:pos="0"/>
          <w:tab w:val="left" w:pos="762"/>
        </w:tabs>
        <w:spacing w:line="240" w:lineRule="auto"/>
        <w:ind w:firstLine="720"/>
        <w:jc w:val="both"/>
        <w:rPr>
          <w:rFonts w:ascii="Times New Roman" w:hAnsi="Times New Roman"/>
          <w:sz w:val="28"/>
          <w:szCs w:val="28"/>
        </w:rPr>
      </w:pPr>
    </w:p>
    <w:p w14:paraId="0B2035DB" w14:textId="77777777" w:rsidR="00853438" w:rsidRDefault="000604D7">
      <w:pPr>
        <w:pStyle w:val="21"/>
        <w:numPr>
          <w:ilvl w:val="0"/>
          <w:numId w:val="1"/>
        </w:numPr>
        <w:shd w:val="clear" w:color="auto" w:fill="auto"/>
        <w:tabs>
          <w:tab w:val="clear" w:pos="1476"/>
          <w:tab w:val="left" w:pos="851"/>
          <w:tab w:val="left" w:pos="2268"/>
        </w:tabs>
        <w:spacing w:line="240" w:lineRule="auto"/>
        <w:rPr>
          <w:rStyle w:val="23"/>
          <w:rFonts w:ascii="Times New Roman" w:hAnsi="Times New Roman"/>
          <w:b/>
          <w:sz w:val="28"/>
          <w:szCs w:val="28"/>
          <w:u w:val="none"/>
          <w:shd w:val="clear" w:color="auto" w:fill="auto"/>
        </w:rPr>
      </w:pPr>
      <w:r>
        <w:rPr>
          <w:rStyle w:val="23"/>
          <w:rFonts w:ascii="Times New Roman" w:hAnsi="Times New Roman"/>
          <w:b/>
          <w:color w:val="000000"/>
          <w:sz w:val="28"/>
          <w:szCs w:val="28"/>
          <w:u w:val="none"/>
        </w:rPr>
        <w:t>Фінансове забезпечення</w:t>
      </w:r>
    </w:p>
    <w:p w14:paraId="6DBED504" w14:textId="77777777" w:rsidR="00853438" w:rsidRDefault="000604D7">
      <w:pPr>
        <w:pStyle w:val="21"/>
        <w:shd w:val="clear" w:color="auto" w:fill="auto"/>
        <w:tabs>
          <w:tab w:val="left" w:pos="720"/>
        </w:tabs>
        <w:spacing w:line="240" w:lineRule="auto"/>
        <w:ind w:firstLine="709"/>
        <w:jc w:val="both"/>
        <w:rPr>
          <w:rFonts w:ascii="Times New Roman" w:hAnsi="Times New Roman"/>
          <w:sz w:val="28"/>
          <w:szCs w:val="28"/>
        </w:rPr>
      </w:pPr>
      <w:r>
        <w:rPr>
          <w:rStyle w:val="2"/>
          <w:rFonts w:ascii="Times New Roman" w:hAnsi="Times New Roman"/>
          <w:color w:val="000000"/>
          <w:sz w:val="28"/>
          <w:szCs w:val="28"/>
        </w:rPr>
        <w:t>Фінансування Програми здійснюється за рахунок коштів міського бюджету та інших джерел фінансування, не заборонених чинним законодавством, відповідно до розрахунку, шляхом виділення коштів для надання субвенції з міського бюджету Державному бюджету для забезпечення виконання мети Програми.</w:t>
      </w:r>
    </w:p>
    <w:p w14:paraId="4CFEFF13" w14:textId="77777777" w:rsidR="00853438" w:rsidRDefault="000604D7">
      <w:pPr>
        <w:pStyle w:val="21"/>
        <w:shd w:val="clear" w:color="auto" w:fill="auto"/>
        <w:tabs>
          <w:tab w:val="left" w:pos="720"/>
        </w:tabs>
        <w:spacing w:line="240" w:lineRule="auto"/>
        <w:ind w:firstLine="709"/>
        <w:jc w:val="both"/>
        <w:rPr>
          <w:rFonts w:ascii="Times New Roman" w:hAnsi="Times New Roman"/>
          <w:sz w:val="28"/>
          <w:szCs w:val="28"/>
        </w:rPr>
      </w:pPr>
      <w:r>
        <w:rPr>
          <w:rStyle w:val="2"/>
          <w:rFonts w:ascii="Times New Roman" w:hAnsi="Times New Roman"/>
          <w:color w:val="000000"/>
          <w:sz w:val="28"/>
          <w:szCs w:val="28"/>
        </w:rPr>
        <w:t>Контроль за використанням бюджетних коштів, передбачених для здійснення заходів, визначених Програмою, здійснюється в порядку, встановленому законодавством.</w:t>
      </w:r>
    </w:p>
    <w:p w14:paraId="6D8C6938" w14:textId="77777777" w:rsidR="00853438" w:rsidRDefault="00853438">
      <w:pPr>
        <w:ind w:firstLine="709"/>
        <w:rPr>
          <w:rFonts w:ascii="Times New Roman" w:hAnsi="Times New Roman" w:cs="Times New Roman"/>
          <w:sz w:val="28"/>
          <w:szCs w:val="28"/>
          <w:lang w:eastAsia="ru-RU"/>
        </w:rPr>
      </w:pPr>
    </w:p>
    <w:p w14:paraId="3EAD8A12" w14:textId="77777777" w:rsidR="00853438" w:rsidRDefault="000604D7">
      <w:pPr>
        <w:pStyle w:val="21"/>
        <w:numPr>
          <w:ilvl w:val="0"/>
          <w:numId w:val="1"/>
        </w:numPr>
        <w:shd w:val="clear" w:color="auto" w:fill="auto"/>
        <w:tabs>
          <w:tab w:val="clear" w:pos="1476"/>
          <w:tab w:val="left" w:pos="851"/>
        </w:tabs>
        <w:spacing w:line="240" w:lineRule="auto"/>
        <w:rPr>
          <w:rStyle w:val="23"/>
          <w:rFonts w:ascii="Times New Roman" w:hAnsi="Times New Roman"/>
          <w:b/>
          <w:sz w:val="28"/>
          <w:szCs w:val="28"/>
          <w:u w:val="none"/>
          <w:shd w:val="clear" w:color="auto" w:fill="auto"/>
        </w:rPr>
      </w:pPr>
      <w:r>
        <w:rPr>
          <w:rStyle w:val="23"/>
          <w:rFonts w:ascii="Times New Roman" w:hAnsi="Times New Roman"/>
          <w:b/>
          <w:color w:val="000000"/>
          <w:sz w:val="28"/>
          <w:szCs w:val="28"/>
          <w:u w:val="none"/>
        </w:rPr>
        <w:t>Організація та контроль за виконанням</w:t>
      </w:r>
    </w:p>
    <w:p w14:paraId="2296B0C7" w14:textId="471039A6" w:rsidR="00853438" w:rsidRDefault="00281D17" w:rsidP="00281D17">
      <w:pPr>
        <w:pStyle w:val="21"/>
        <w:shd w:val="clear" w:color="auto" w:fill="auto"/>
        <w:tabs>
          <w:tab w:val="left" w:pos="1981"/>
        </w:tabs>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Відповідальність за виконання заходів</w:t>
      </w:r>
      <w:r w:rsidR="000604D7">
        <w:rPr>
          <w:rStyle w:val="2"/>
          <w:rFonts w:ascii="Times New Roman" w:hAnsi="Times New Roman"/>
          <w:color w:val="000000"/>
          <w:sz w:val="28"/>
          <w:szCs w:val="28"/>
        </w:rPr>
        <w:t xml:space="preserve"> Програми </w:t>
      </w:r>
      <w:r w:rsidR="003A0882">
        <w:rPr>
          <w:rStyle w:val="2"/>
          <w:rFonts w:ascii="Times New Roman" w:hAnsi="Times New Roman"/>
          <w:color w:val="000000"/>
          <w:sz w:val="28"/>
          <w:szCs w:val="28"/>
        </w:rPr>
        <w:t>покладено на</w:t>
      </w:r>
      <w:r w:rsidR="000604D7">
        <w:rPr>
          <w:rStyle w:val="2"/>
          <w:rFonts w:ascii="Times New Roman" w:hAnsi="Times New Roman"/>
          <w:color w:val="000000"/>
          <w:sz w:val="28"/>
          <w:szCs w:val="28"/>
        </w:rPr>
        <w:t xml:space="preserve"> Головн</w:t>
      </w:r>
      <w:r w:rsidR="003A0882">
        <w:rPr>
          <w:rStyle w:val="2"/>
          <w:rFonts w:ascii="Times New Roman" w:hAnsi="Times New Roman"/>
          <w:color w:val="000000"/>
          <w:sz w:val="28"/>
          <w:szCs w:val="28"/>
        </w:rPr>
        <w:t>е</w:t>
      </w:r>
      <w:r w:rsidR="000604D7">
        <w:rPr>
          <w:rStyle w:val="2"/>
          <w:rFonts w:ascii="Times New Roman" w:hAnsi="Times New Roman"/>
          <w:color w:val="000000"/>
          <w:sz w:val="28"/>
          <w:szCs w:val="28"/>
        </w:rPr>
        <w:t xml:space="preserve"> управління ДПС у Полтавській області</w:t>
      </w:r>
      <w:r w:rsidR="003A0882">
        <w:rPr>
          <w:rStyle w:val="2"/>
          <w:rFonts w:ascii="Times New Roman" w:hAnsi="Times New Roman"/>
          <w:color w:val="000000"/>
          <w:sz w:val="28"/>
          <w:szCs w:val="28"/>
        </w:rPr>
        <w:t xml:space="preserve"> (Левченко С.О.) т</w:t>
      </w:r>
      <w:r w:rsidR="000604D7">
        <w:rPr>
          <w:rStyle w:val="2"/>
          <w:rFonts w:ascii="Times New Roman" w:hAnsi="Times New Roman"/>
          <w:color w:val="000000"/>
          <w:sz w:val="28"/>
          <w:szCs w:val="28"/>
        </w:rPr>
        <w:t xml:space="preserve">а </w:t>
      </w:r>
      <w:r w:rsidR="003A0882">
        <w:rPr>
          <w:rStyle w:val="2"/>
          <w:rFonts w:ascii="Times New Roman" w:hAnsi="Times New Roman"/>
          <w:color w:val="000000"/>
          <w:sz w:val="28"/>
          <w:szCs w:val="28"/>
        </w:rPr>
        <w:t>в межах своєї компетенції на Хорольський сектор обслуговування платників Лубенської ДПІ</w:t>
      </w:r>
      <w:r w:rsidR="000604D7">
        <w:rPr>
          <w:rStyle w:val="2"/>
          <w:rFonts w:ascii="Times New Roman" w:hAnsi="Times New Roman"/>
          <w:color w:val="000000"/>
          <w:sz w:val="28"/>
          <w:szCs w:val="28"/>
        </w:rPr>
        <w:t xml:space="preserve"> Головного управління ДПС у Полтавській області</w:t>
      </w:r>
      <w:r w:rsidR="003A0882">
        <w:rPr>
          <w:rStyle w:val="2"/>
          <w:rFonts w:ascii="Times New Roman" w:hAnsi="Times New Roman"/>
          <w:color w:val="000000"/>
          <w:sz w:val="28"/>
          <w:szCs w:val="28"/>
        </w:rPr>
        <w:t xml:space="preserve"> (</w:t>
      </w:r>
      <w:proofErr w:type="spellStart"/>
      <w:r w:rsidR="003A0882">
        <w:rPr>
          <w:rStyle w:val="2"/>
          <w:rFonts w:ascii="Times New Roman" w:hAnsi="Times New Roman"/>
          <w:color w:val="000000"/>
          <w:sz w:val="28"/>
          <w:szCs w:val="28"/>
        </w:rPr>
        <w:t>Семиженко</w:t>
      </w:r>
      <w:proofErr w:type="spellEnd"/>
      <w:r w:rsidR="003A0882">
        <w:rPr>
          <w:rStyle w:val="2"/>
          <w:rFonts w:ascii="Times New Roman" w:hAnsi="Times New Roman"/>
          <w:color w:val="000000"/>
          <w:sz w:val="28"/>
          <w:szCs w:val="28"/>
        </w:rPr>
        <w:t xml:space="preserve"> Н.В.).</w:t>
      </w:r>
      <w:r w:rsidR="000604D7">
        <w:rPr>
          <w:rStyle w:val="2"/>
          <w:rFonts w:ascii="Times New Roman" w:hAnsi="Times New Roman"/>
          <w:color w:val="000000"/>
          <w:sz w:val="28"/>
          <w:szCs w:val="28"/>
        </w:rPr>
        <w:t xml:space="preserve"> </w:t>
      </w:r>
    </w:p>
    <w:p w14:paraId="0A088CC6" w14:textId="77777777" w:rsidR="00D33935" w:rsidRDefault="00D33935" w:rsidP="00281D17">
      <w:pPr>
        <w:pStyle w:val="21"/>
        <w:shd w:val="clear" w:color="auto" w:fill="auto"/>
        <w:tabs>
          <w:tab w:val="left" w:pos="1981"/>
        </w:tabs>
        <w:spacing w:line="240" w:lineRule="auto"/>
        <w:ind w:firstLine="709"/>
        <w:jc w:val="both"/>
        <w:rPr>
          <w:rStyle w:val="2"/>
          <w:rFonts w:ascii="Times New Roman" w:hAnsi="Times New Roman"/>
          <w:color w:val="000000"/>
          <w:sz w:val="28"/>
          <w:szCs w:val="28"/>
        </w:rPr>
      </w:pPr>
    </w:p>
    <w:p w14:paraId="6AD771FB" w14:textId="77777777" w:rsidR="00853438" w:rsidRDefault="000604D7">
      <w:pPr>
        <w:pStyle w:val="21"/>
        <w:numPr>
          <w:ilvl w:val="0"/>
          <w:numId w:val="1"/>
        </w:numPr>
        <w:shd w:val="clear" w:color="auto" w:fill="auto"/>
        <w:tabs>
          <w:tab w:val="clear" w:pos="1476"/>
          <w:tab w:val="left" w:pos="993"/>
        </w:tabs>
        <w:spacing w:line="240" w:lineRule="auto"/>
        <w:rPr>
          <w:rStyle w:val="23"/>
          <w:rFonts w:ascii="Times New Roman" w:hAnsi="Times New Roman"/>
          <w:b/>
          <w:sz w:val="28"/>
          <w:szCs w:val="28"/>
          <w:u w:val="none"/>
          <w:shd w:val="clear" w:color="auto" w:fill="auto"/>
        </w:rPr>
      </w:pPr>
      <w:r>
        <w:rPr>
          <w:rStyle w:val="23"/>
          <w:rFonts w:ascii="Times New Roman" w:hAnsi="Times New Roman"/>
          <w:b/>
          <w:color w:val="000000"/>
          <w:sz w:val="28"/>
          <w:szCs w:val="28"/>
          <w:u w:val="none"/>
        </w:rPr>
        <w:t>Очікувані результати</w:t>
      </w:r>
    </w:p>
    <w:p w14:paraId="663C9EB2" w14:textId="77777777" w:rsidR="00853438" w:rsidRDefault="000604D7">
      <w:pPr>
        <w:pStyle w:val="21"/>
        <w:shd w:val="clear" w:color="auto" w:fill="auto"/>
        <w:spacing w:line="240" w:lineRule="auto"/>
        <w:ind w:firstLine="709"/>
        <w:jc w:val="both"/>
        <w:rPr>
          <w:rFonts w:ascii="Times New Roman" w:hAnsi="Times New Roman"/>
          <w:sz w:val="28"/>
          <w:szCs w:val="28"/>
        </w:rPr>
      </w:pPr>
      <w:r>
        <w:rPr>
          <w:rStyle w:val="2"/>
          <w:rFonts w:ascii="Times New Roman" w:hAnsi="Times New Roman"/>
          <w:color w:val="000000"/>
          <w:sz w:val="28"/>
          <w:szCs w:val="28"/>
        </w:rPr>
        <w:t xml:space="preserve">Тісна співпраця Головного управління ДПС у Полтавській області та </w:t>
      </w:r>
      <w:r w:rsidR="00256225">
        <w:rPr>
          <w:rStyle w:val="2"/>
          <w:rFonts w:ascii="Times New Roman" w:hAnsi="Times New Roman"/>
          <w:color w:val="000000"/>
          <w:sz w:val="28"/>
          <w:szCs w:val="28"/>
        </w:rPr>
        <w:t>Хороль</w:t>
      </w:r>
      <w:r>
        <w:rPr>
          <w:rStyle w:val="2"/>
          <w:rFonts w:ascii="Times New Roman" w:hAnsi="Times New Roman"/>
          <w:color w:val="000000"/>
          <w:sz w:val="28"/>
          <w:szCs w:val="28"/>
        </w:rPr>
        <w:t xml:space="preserve">ської міської територіальної громади дозволить вдосконалити роботу по мобілізації надходжень до бюджетів та </w:t>
      </w:r>
      <w:proofErr w:type="spellStart"/>
      <w:r>
        <w:rPr>
          <w:rStyle w:val="2"/>
          <w:rFonts w:ascii="Times New Roman" w:hAnsi="Times New Roman"/>
          <w:color w:val="000000"/>
          <w:sz w:val="28"/>
          <w:szCs w:val="28"/>
        </w:rPr>
        <w:t>надасть</w:t>
      </w:r>
      <w:proofErr w:type="spellEnd"/>
      <w:r>
        <w:rPr>
          <w:rStyle w:val="2"/>
          <w:rFonts w:ascii="Times New Roman" w:hAnsi="Times New Roman"/>
          <w:color w:val="000000"/>
          <w:sz w:val="28"/>
          <w:szCs w:val="28"/>
        </w:rPr>
        <w:t xml:space="preserve"> можливість більш чітко обрахувати перспективи економічного розвитку міста.</w:t>
      </w:r>
    </w:p>
    <w:p w14:paraId="3EA0FDE3" w14:textId="77777777" w:rsidR="00281D17" w:rsidRDefault="000604D7" w:rsidP="00281D17">
      <w:pPr>
        <w:pStyle w:val="21"/>
        <w:shd w:val="clear" w:color="auto" w:fill="auto"/>
        <w:spacing w:line="240" w:lineRule="auto"/>
        <w:ind w:firstLine="709"/>
        <w:jc w:val="both"/>
        <w:rPr>
          <w:rStyle w:val="2"/>
          <w:rFonts w:ascii="Times New Roman" w:hAnsi="Times New Roman"/>
          <w:color w:val="000000"/>
          <w:sz w:val="28"/>
          <w:szCs w:val="28"/>
        </w:rPr>
      </w:pPr>
      <w:r>
        <w:rPr>
          <w:rStyle w:val="2"/>
          <w:rFonts w:ascii="Times New Roman" w:hAnsi="Times New Roman"/>
          <w:color w:val="000000"/>
          <w:sz w:val="28"/>
          <w:szCs w:val="28"/>
        </w:rPr>
        <w:t>Виконання Програми дасть можливість спростити процедуру</w:t>
      </w:r>
      <w:r>
        <w:rPr>
          <w:rStyle w:val="2"/>
          <w:rFonts w:ascii="Times New Roman" w:hAnsi="Times New Roman"/>
          <w:color w:val="000000"/>
          <w:sz w:val="28"/>
          <w:szCs w:val="28"/>
        </w:rPr>
        <w:br/>
        <w:t>адміністрування податків, зборів та обов’язкових платежів, укріпити</w:t>
      </w:r>
      <w:r>
        <w:rPr>
          <w:rStyle w:val="2"/>
          <w:rFonts w:ascii="Times New Roman" w:hAnsi="Times New Roman"/>
          <w:color w:val="000000"/>
          <w:sz w:val="28"/>
          <w:szCs w:val="28"/>
        </w:rPr>
        <w:br/>
        <w:t>партнерські стосунки з платниками податків та забезпечити комфортні умови обслуговування, зміцнити фінансову дисципліну платників податків.</w:t>
      </w:r>
      <w:r w:rsidR="00281D17">
        <w:rPr>
          <w:rStyle w:val="2"/>
          <w:rFonts w:ascii="Times New Roman" w:hAnsi="Times New Roman"/>
          <w:color w:val="000000"/>
          <w:sz w:val="28"/>
          <w:szCs w:val="28"/>
        </w:rPr>
        <w:t xml:space="preserve"> </w:t>
      </w:r>
    </w:p>
    <w:p w14:paraId="4138C488" w14:textId="5ACA069D" w:rsidR="00F27798" w:rsidRDefault="00F27798" w:rsidP="00281D17">
      <w:pPr>
        <w:pStyle w:val="21"/>
        <w:shd w:val="clear" w:color="auto" w:fill="auto"/>
        <w:spacing w:line="240" w:lineRule="auto"/>
        <w:ind w:firstLine="709"/>
        <w:jc w:val="both"/>
        <w:rPr>
          <w:rFonts w:ascii="Times New Roman" w:hAnsi="Times New Roman"/>
          <w:sz w:val="28"/>
          <w:szCs w:val="28"/>
        </w:rPr>
      </w:pPr>
    </w:p>
    <w:p w14:paraId="136C99E4" w14:textId="77777777" w:rsidR="00281D99" w:rsidRDefault="00281D99" w:rsidP="00281D17">
      <w:pPr>
        <w:pStyle w:val="21"/>
        <w:shd w:val="clear" w:color="auto" w:fill="auto"/>
        <w:spacing w:line="240" w:lineRule="auto"/>
        <w:ind w:firstLine="709"/>
        <w:jc w:val="both"/>
        <w:rPr>
          <w:rFonts w:ascii="Times New Roman" w:hAnsi="Times New Roman"/>
          <w:sz w:val="28"/>
          <w:szCs w:val="28"/>
        </w:rPr>
      </w:pPr>
    </w:p>
    <w:p w14:paraId="3F925129" w14:textId="3F2EB55C" w:rsidR="00264199" w:rsidRDefault="00264199" w:rsidP="00281D99">
      <w:pPr>
        <w:pStyle w:val="21"/>
        <w:shd w:val="clear" w:color="auto" w:fill="auto"/>
        <w:tabs>
          <w:tab w:val="left" w:pos="7088"/>
        </w:tabs>
        <w:spacing w:line="240" w:lineRule="auto"/>
        <w:jc w:val="both"/>
        <w:rPr>
          <w:rFonts w:ascii="Times New Roman" w:hAnsi="Times New Roman"/>
          <w:sz w:val="28"/>
          <w:szCs w:val="28"/>
        </w:rPr>
      </w:pPr>
      <w:r>
        <w:rPr>
          <w:rFonts w:ascii="Times New Roman" w:hAnsi="Times New Roman"/>
          <w:sz w:val="28"/>
          <w:szCs w:val="28"/>
        </w:rPr>
        <w:t>Секретар міської ради</w:t>
      </w:r>
      <w:r w:rsidR="00281D99">
        <w:rPr>
          <w:rFonts w:ascii="Times New Roman" w:hAnsi="Times New Roman"/>
          <w:sz w:val="28"/>
          <w:szCs w:val="28"/>
        </w:rPr>
        <w:tab/>
      </w:r>
      <w:r>
        <w:rPr>
          <w:rFonts w:ascii="Times New Roman" w:hAnsi="Times New Roman"/>
          <w:sz w:val="28"/>
          <w:szCs w:val="28"/>
        </w:rPr>
        <w:t>Юлія БОЙКО</w:t>
      </w:r>
    </w:p>
    <w:sectPr w:rsidR="00264199" w:rsidSect="00281D99">
      <w:headerReference w:type="default" r:id="rId8"/>
      <w:footerReference w:type="even" r:id="rId9"/>
      <w:pgSz w:w="11906" w:h="16838"/>
      <w:pgMar w:top="709" w:right="566" w:bottom="993"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DDD091" w14:textId="77777777" w:rsidR="00CC303C" w:rsidRDefault="00CC303C">
      <w:r>
        <w:separator/>
      </w:r>
    </w:p>
  </w:endnote>
  <w:endnote w:type="continuationSeparator" w:id="0">
    <w:p w14:paraId="07AB95C7" w14:textId="77777777" w:rsidR="00CC303C" w:rsidRDefault="00CC3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B4B17" w14:textId="77777777" w:rsidR="00853438" w:rsidRDefault="000604D7">
    <w:pPr>
      <w:pStyle w:val="a4"/>
      <w:framePr w:wrap="around" w:vAnchor="text" w:hAnchor="margin" w:xAlign="right" w:y="1"/>
      <w:rPr>
        <w:rStyle w:val="a3"/>
      </w:rPr>
    </w:pPr>
    <w:r>
      <w:rPr>
        <w:rStyle w:val="a3"/>
      </w:rPr>
      <w:fldChar w:fldCharType="begin"/>
    </w:r>
    <w:r>
      <w:rPr>
        <w:rStyle w:val="a3"/>
      </w:rPr>
      <w:instrText xml:space="preserve">PAGE  </w:instrText>
    </w:r>
    <w:r>
      <w:rPr>
        <w:rStyle w:val="a3"/>
      </w:rPr>
      <w:fldChar w:fldCharType="end"/>
    </w:r>
  </w:p>
  <w:p w14:paraId="632C930F" w14:textId="77777777" w:rsidR="00853438" w:rsidRDefault="00853438">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40E3D7" w14:textId="77777777" w:rsidR="00CC303C" w:rsidRDefault="00CC303C">
      <w:r>
        <w:separator/>
      </w:r>
    </w:p>
  </w:footnote>
  <w:footnote w:type="continuationSeparator" w:id="0">
    <w:p w14:paraId="3B890127" w14:textId="77777777" w:rsidR="00CC303C" w:rsidRDefault="00CC3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5DB7B" w14:textId="0D9D2864" w:rsidR="008B02F0" w:rsidRPr="008B02F0" w:rsidRDefault="008B02F0" w:rsidP="008B02F0">
    <w:pPr>
      <w:pStyle w:val="a8"/>
      <w:rPr>
        <w:rFonts w:ascii="Times New Roman" w:hAnsi="Times New Roman" w:cs="Times New Roman"/>
      </w:rPr>
    </w:pPr>
    <w:r>
      <w:rPr>
        <w:rFonts w:ascii="Times New Roman" w:hAnsi="Times New Roman" w:cs="Times New Roman"/>
      </w:rPr>
      <w:tab/>
    </w:r>
    <w:r>
      <w:rPr>
        <w:rFonts w:ascii="Times New Roman" w:hAnsi="Times New Roman" w:cs="Times New Roman"/>
      </w:rPr>
      <w:fldChar w:fldCharType="begin"/>
    </w:r>
    <w:r>
      <w:rPr>
        <w:rFonts w:ascii="Times New Roman" w:hAnsi="Times New Roman" w:cs="Times New Roman"/>
      </w:rPr>
      <w:instrText xml:space="preserve"> PAGE  \* MERGEFORMAT </w:instrText>
    </w:r>
    <w:r>
      <w:rPr>
        <w:rFonts w:ascii="Times New Roman" w:hAnsi="Times New Roman" w:cs="Times New Roman"/>
      </w:rPr>
      <w:fldChar w:fldCharType="separate"/>
    </w:r>
    <w:r>
      <w:rPr>
        <w:rFonts w:ascii="Times New Roman" w:hAnsi="Times New Roman" w:cs="Times New Roman"/>
        <w:noProof/>
      </w:rPr>
      <w:t>2</w:t>
    </w:r>
    <w:r>
      <w:rPr>
        <w:rFonts w:ascii="Times New Roman" w:hAnsi="Times New Roman" w:cs="Times New Roman"/>
      </w:rPr>
      <w:fldChar w:fldCharType="end"/>
    </w:r>
    <w:r>
      <w:rPr>
        <w:rFonts w:ascii="Times New Roman" w:hAnsi="Times New Roman" w:cs="Times New Roman"/>
      </w:rPr>
      <w:tab/>
      <w:t>Продовження додатку</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32561E"/>
    <w:multiLevelType w:val="multilevel"/>
    <w:tmpl w:val="0E2C06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DBC51C6"/>
    <w:multiLevelType w:val="multilevel"/>
    <w:tmpl w:val="B41876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05A2CDA"/>
    <w:multiLevelType w:val="hybridMultilevel"/>
    <w:tmpl w:val="F1340DE4"/>
    <w:lvl w:ilvl="0" w:tplc="67E08190">
      <w:start w:val="1"/>
      <w:numFmt w:val="decimal"/>
      <w:lvlText w:val="%1."/>
      <w:lvlJc w:val="left"/>
      <w:pPr>
        <w:ind w:left="720" w:hanging="360"/>
      </w:pPr>
      <w:rPr>
        <w:rFonts w:hint="default"/>
        <w:color w:val="00000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7B67690"/>
    <w:multiLevelType w:val="multilevel"/>
    <w:tmpl w:val="37B67690"/>
    <w:lvl w:ilvl="0">
      <w:start w:val="1"/>
      <w:numFmt w:val="decimal"/>
      <w:lvlText w:val="%1."/>
      <w:lvlJc w:val="left"/>
      <w:pPr>
        <w:tabs>
          <w:tab w:val="num" w:pos="1476"/>
        </w:tabs>
        <w:ind w:left="1476" w:hanging="915"/>
      </w:pPr>
      <w:rPr>
        <w:rFonts w:ascii="Times New Roman" w:eastAsia="Arial Unicode MS" w:hAnsi="Times New Roman" w:cs="Times New Roman"/>
      </w:rPr>
    </w:lvl>
    <w:lvl w:ilvl="1">
      <w:start w:val="1"/>
      <w:numFmt w:val="lowerLetter"/>
      <w:lvlText w:val="%2."/>
      <w:lvlJc w:val="left"/>
      <w:pPr>
        <w:tabs>
          <w:tab w:val="num" w:pos="1641"/>
        </w:tabs>
        <w:ind w:left="1641" w:hanging="360"/>
      </w:pPr>
      <w:rPr>
        <w:rFonts w:cs="Times New Roman"/>
      </w:rPr>
    </w:lvl>
    <w:lvl w:ilvl="2">
      <w:start w:val="1"/>
      <w:numFmt w:val="lowerRoman"/>
      <w:lvlText w:val="%3."/>
      <w:lvlJc w:val="right"/>
      <w:pPr>
        <w:tabs>
          <w:tab w:val="num" w:pos="2361"/>
        </w:tabs>
        <w:ind w:left="2361" w:hanging="180"/>
      </w:pPr>
      <w:rPr>
        <w:rFonts w:cs="Times New Roman"/>
      </w:rPr>
    </w:lvl>
    <w:lvl w:ilvl="3">
      <w:start w:val="1"/>
      <w:numFmt w:val="decimal"/>
      <w:lvlText w:val="%4."/>
      <w:lvlJc w:val="left"/>
      <w:pPr>
        <w:tabs>
          <w:tab w:val="num" w:pos="3081"/>
        </w:tabs>
        <w:ind w:left="3081" w:hanging="360"/>
      </w:pPr>
      <w:rPr>
        <w:rFonts w:cs="Times New Roman"/>
      </w:rPr>
    </w:lvl>
    <w:lvl w:ilvl="4">
      <w:start w:val="1"/>
      <w:numFmt w:val="lowerLetter"/>
      <w:lvlText w:val="%5."/>
      <w:lvlJc w:val="left"/>
      <w:pPr>
        <w:tabs>
          <w:tab w:val="num" w:pos="3801"/>
        </w:tabs>
        <w:ind w:left="3801" w:hanging="360"/>
      </w:pPr>
      <w:rPr>
        <w:rFonts w:cs="Times New Roman"/>
      </w:rPr>
    </w:lvl>
    <w:lvl w:ilvl="5">
      <w:start w:val="1"/>
      <w:numFmt w:val="lowerRoman"/>
      <w:lvlText w:val="%6."/>
      <w:lvlJc w:val="right"/>
      <w:pPr>
        <w:tabs>
          <w:tab w:val="num" w:pos="4521"/>
        </w:tabs>
        <w:ind w:left="4521" w:hanging="180"/>
      </w:pPr>
      <w:rPr>
        <w:rFonts w:cs="Times New Roman"/>
      </w:rPr>
    </w:lvl>
    <w:lvl w:ilvl="6">
      <w:start w:val="1"/>
      <w:numFmt w:val="decimal"/>
      <w:lvlText w:val="%7."/>
      <w:lvlJc w:val="left"/>
      <w:pPr>
        <w:tabs>
          <w:tab w:val="num" w:pos="5241"/>
        </w:tabs>
        <w:ind w:left="5241" w:hanging="360"/>
      </w:pPr>
      <w:rPr>
        <w:rFonts w:cs="Times New Roman"/>
      </w:rPr>
    </w:lvl>
    <w:lvl w:ilvl="7">
      <w:start w:val="1"/>
      <w:numFmt w:val="lowerLetter"/>
      <w:lvlText w:val="%8."/>
      <w:lvlJc w:val="left"/>
      <w:pPr>
        <w:tabs>
          <w:tab w:val="num" w:pos="5961"/>
        </w:tabs>
        <w:ind w:left="5961" w:hanging="360"/>
      </w:pPr>
      <w:rPr>
        <w:rFonts w:cs="Times New Roman"/>
      </w:rPr>
    </w:lvl>
    <w:lvl w:ilvl="8">
      <w:start w:val="1"/>
      <w:numFmt w:val="lowerRoman"/>
      <w:lvlText w:val="%9."/>
      <w:lvlJc w:val="right"/>
      <w:pPr>
        <w:tabs>
          <w:tab w:val="num" w:pos="6681"/>
        </w:tabs>
        <w:ind w:left="6681" w:hanging="180"/>
      </w:pPr>
      <w:rPr>
        <w:rFonts w:cs="Times New Roman"/>
      </w:rPr>
    </w:lvl>
  </w:abstractNum>
  <w:abstractNum w:abstractNumId="4" w15:restartNumberingAfterBreak="0">
    <w:nsid w:val="51C54468"/>
    <w:multiLevelType w:val="multilevel"/>
    <w:tmpl w:val="51C54468"/>
    <w:lvl w:ilvl="0">
      <w:start w:val="1"/>
      <w:numFmt w:val="bullet"/>
      <w:lvlText w:val=""/>
      <w:lvlJc w:val="left"/>
      <w:pPr>
        <w:tabs>
          <w:tab w:val="num" w:pos="502"/>
        </w:tabs>
        <w:ind w:left="502" w:hanging="360"/>
      </w:pPr>
      <w:rPr>
        <w:rFonts w:ascii="Symbol" w:hAnsi="Symbol" w:hint="default"/>
      </w:rPr>
    </w:lvl>
    <w:lvl w:ilvl="1">
      <w:start w:val="5"/>
      <w:numFmt w:val="bullet"/>
      <w:lvlText w:val="-"/>
      <w:lvlJc w:val="left"/>
      <w:pPr>
        <w:tabs>
          <w:tab w:val="num" w:pos="1440"/>
        </w:tabs>
        <w:ind w:left="1440" w:hanging="360"/>
      </w:pPr>
      <w:rPr>
        <w:rFonts w:ascii="Arial" w:eastAsia="Times New Roman" w:hAnsi="Arial"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23DC"/>
    <w:rsid w:val="0000093A"/>
    <w:rsid w:val="00004B63"/>
    <w:rsid w:val="00004B65"/>
    <w:rsid w:val="00010773"/>
    <w:rsid w:val="00014B8B"/>
    <w:rsid w:val="00016879"/>
    <w:rsid w:val="000214D6"/>
    <w:rsid w:val="00030258"/>
    <w:rsid w:val="00035828"/>
    <w:rsid w:val="00036949"/>
    <w:rsid w:val="0004231E"/>
    <w:rsid w:val="00053728"/>
    <w:rsid w:val="000575AF"/>
    <w:rsid w:val="000604D7"/>
    <w:rsid w:val="000608DD"/>
    <w:rsid w:val="00060F91"/>
    <w:rsid w:val="00062248"/>
    <w:rsid w:val="00064347"/>
    <w:rsid w:val="00065196"/>
    <w:rsid w:val="00066C50"/>
    <w:rsid w:val="000670BB"/>
    <w:rsid w:val="00067A65"/>
    <w:rsid w:val="000725B3"/>
    <w:rsid w:val="00073176"/>
    <w:rsid w:val="000801A2"/>
    <w:rsid w:val="0009054D"/>
    <w:rsid w:val="00095A73"/>
    <w:rsid w:val="00095B50"/>
    <w:rsid w:val="000A0FD3"/>
    <w:rsid w:val="000A26F1"/>
    <w:rsid w:val="000A5FBB"/>
    <w:rsid w:val="000A61C3"/>
    <w:rsid w:val="000A71F6"/>
    <w:rsid w:val="000A7909"/>
    <w:rsid w:val="000B54E3"/>
    <w:rsid w:val="000B69E1"/>
    <w:rsid w:val="000C4A7F"/>
    <w:rsid w:val="000D089F"/>
    <w:rsid w:val="000D5F13"/>
    <w:rsid w:val="000D66B0"/>
    <w:rsid w:val="000E6E1B"/>
    <w:rsid w:val="000F06EB"/>
    <w:rsid w:val="000F4D0A"/>
    <w:rsid w:val="000F6D6C"/>
    <w:rsid w:val="001020B9"/>
    <w:rsid w:val="001031E5"/>
    <w:rsid w:val="001034B2"/>
    <w:rsid w:val="001155D1"/>
    <w:rsid w:val="001176F7"/>
    <w:rsid w:val="0012045E"/>
    <w:rsid w:val="00120644"/>
    <w:rsid w:val="001255D7"/>
    <w:rsid w:val="00126838"/>
    <w:rsid w:val="00133C2C"/>
    <w:rsid w:val="00134916"/>
    <w:rsid w:val="001355DF"/>
    <w:rsid w:val="0013716C"/>
    <w:rsid w:val="00141D79"/>
    <w:rsid w:val="001429BF"/>
    <w:rsid w:val="00142B6A"/>
    <w:rsid w:val="001435E4"/>
    <w:rsid w:val="00147318"/>
    <w:rsid w:val="00154276"/>
    <w:rsid w:val="001602D0"/>
    <w:rsid w:val="001658E7"/>
    <w:rsid w:val="0017078A"/>
    <w:rsid w:val="00170AC8"/>
    <w:rsid w:val="00173387"/>
    <w:rsid w:val="00173B0A"/>
    <w:rsid w:val="00174652"/>
    <w:rsid w:val="00174886"/>
    <w:rsid w:val="00174AC2"/>
    <w:rsid w:val="00174D8D"/>
    <w:rsid w:val="00176EB8"/>
    <w:rsid w:val="00177863"/>
    <w:rsid w:val="001811AC"/>
    <w:rsid w:val="00181AAA"/>
    <w:rsid w:val="00192070"/>
    <w:rsid w:val="00193C2A"/>
    <w:rsid w:val="001B2F82"/>
    <w:rsid w:val="001B4947"/>
    <w:rsid w:val="001C0ED8"/>
    <w:rsid w:val="001C2D62"/>
    <w:rsid w:val="001C2DFD"/>
    <w:rsid w:val="001C5B69"/>
    <w:rsid w:val="001C7B00"/>
    <w:rsid w:val="001D01B5"/>
    <w:rsid w:val="001D1044"/>
    <w:rsid w:val="001D266A"/>
    <w:rsid w:val="001D5E38"/>
    <w:rsid w:val="001D73A3"/>
    <w:rsid w:val="001E121A"/>
    <w:rsid w:val="001E26BF"/>
    <w:rsid w:val="001E3301"/>
    <w:rsid w:val="001E4E89"/>
    <w:rsid w:val="001E631A"/>
    <w:rsid w:val="001F1A67"/>
    <w:rsid w:val="001F49B9"/>
    <w:rsid w:val="001F6CE0"/>
    <w:rsid w:val="00203A11"/>
    <w:rsid w:val="00205AEC"/>
    <w:rsid w:val="002067CD"/>
    <w:rsid w:val="00212951"/>
    <w:rsid w:val="00215581"/>
    <w:rsid w:val="002221AC"/>
    <w:rsid w:val="0022344A"/>
    <w:rsid w:val="002237C0"/>
    <w:rsid w:val="0022684D"/>
    <w:rsid w:val="00227DE2"/>
    <w:rsid w:val="00232F35"/>
    <w:rsid w:val="0023393F"/>
    <w:rsid w:val="00240831"/>
    <w:rsid w:val="00241766"/>
    <w:rsid w:val="00243393"/>
    <w:rsid w:val="00247135"/>
    <w:rsid w:val="002502DF"/>
    <w:rsid w:val="00250CEA"/>
    <w:rsid w:val="00253885"/>
    <w:rsid w:val="0025528C"/>
    <w:rsid w:val="002557E4"/>
    <w:rsid w:val="00256225"/>
    <w:rsid w:val="00257459"/>
    <w:rsid w:val="00257A17"/>
    <w:rsid w:val="002613DB"/>
    <w:rsid w:val="00264199"/>
    <w:rsid w:val="00264DAB"/>
    <w:rsid w:val="00265033"/>
    <w:rsid w:val="00265417"/>
    <w:rsid w:val="002671D7"/>
    <w:rsid w:val="00267265"/>
    <w:rsid w:val="0027362D"/>
    <w:rsid w:val="00274305"/>
    <w:rsid w:val="002815C2"/>
    <w:rsid w:val="00281D17"/>
    <w:rsid w:val="00281D99"/>
    <w:rsid w:val="00283FDE"/>
    <w:rsid w:val="0028414A"/>
    <w:rsid w:val="00292264"/>
    <w:rsid w:val="00292A23"/>
    <w:rsid w:val="00292CB7"/>
    <w:rsid w:val="00296561"/>
    <w:rsid w:val="002A2BD1"/>
    <w:rsid w:val="002A3298"/>
    <w:rsid w:val="002A3431"/>
    <w:rsid w:val="002A693E"/>
    <w:rsid w:val="002B324B"/>
    <w:rsid w:val="002B5821"/>
    <w:rsid w:val="002B68CB"/>
    <w:rsid w:val="002C3B9D"/>
    <w:rsid w:val="002C3F25"/>
    <w:rsid w:val="002C5378"/>
    <w:rsid w:val="002D0707"/>
    <w:rsid w:val="002D62AF"/>
    <w:rsid w:val="002D761C"/>
    <w:rsid w:val="002E1AD5"/>
    <w:rsid w:val="002E1BA6"/>
    <w:rsid w:val="002E36AE"/>
    <w:rsid w:val="002E5627"/>
    <w:rsid w:val="002F11D4"/>
    <w:rsid w:val="002F2342"/>
    <w:rsid w:val="002F716B"/>
    <w:rsid w:val="002F7FD4"/>
    <w:rsid w:val="00307E12"/>
    <w:rsid w:val="003117CF"/>
    <w:rsid w:val="003122CE"/>
    <w:rsid w:val="00316731"/>
    <w:rsid w:val="00323B26"/>
    <w:rsid w:val="00331C17"/>
    <w:rsid w:val="00332386"/>
    <w:rsid w:val="00334ED9"/>
    <w:rsid w:val="003358FB"/>
    <w:rsid w:val="003368E7"/>
    <w:rsid w:val="00340347"/>
    <w:rsid w:val="00340681"/>
    <w:rsid w:val="0034380A"/>
    <w:rsid w:val="00343CE5"/>
    <w:rsid w:val="00344EA2"/>
    <w:rsid w:val="00350D6B"/>
    <w:rsid w:val="003517A8"/>
    <w:rsid w:val="0035220F"/>
    <w:rsid w:val="003534C3"/>
    <w:rsid w:val="00354F9F"/>
    <w:rsid w:val="0035520B"/>
    <w:rsid w:val="00360DE2"/>
    <w:rsid w:val="0036222A"/>
    <w:rsid w:val="00366080"/>
    <w:rsid w:val="00367730"/>
    <w:rsid w:val="003802DB"/>
    <w:rsid w:val="003834E8"/>
    <w:rsid w:val="003836F7"/>
    <w:rsid w:val="00384B15"/>
    <w:rsid w:val="0039622A"/>
    <w:rsid w:val="003A0882"/>
    <w:rsid w:val="003A0A25"/>
    <w:rsid w:val="003B1A7A"/>
    <w:rsid w:val="003B6402"/>
    <w:rsid w:val="003C10F2"/>
    <w:rsid w:val="003C39DD"/>
    <w:rsid w:val="003C5E2A"/>
    <w:rsid w:val="003C685F"/>
    <w:rsid w:val="003C6E02"/>
    <w:rsid w:val="003C7FDC"/>
    <w:rsid w:val="003D01E7"/>
    <w:rsid w:val="003D275A"/>
    <w:rsid w:val="003D52FC"/>
    <w:rsid w:val="003D5B7D"/>
    <w:rsid w:val="003E0505"/>
    <w:rsid w:val="003E1258"/>
    <w:rsid w:val="003E3D1D"/>
    <w:rsid w:val="003E5F5F"/>
    <w:rsid w:val="003E7111"/>
    <w:rsid w:val="003F0FDA"/>
    <w:rsid w:val="003F4B18"/>
    <w:rsid w:val="003F4BED"/>
    <w:rsid w:val="003F5942"/>
    <w:rsid w:val="003F7C2E"/>
    <w:rsid w:val="00402F00"/>
    <w:rsid w:val="00403B55"/>
    <w:rsid w:val="00405FC9"/>
    <w:rsid w:val="00406B02"/>
    <w:rsid w:val="00407622"/>
    <w:rsid w:val="00410997"/>
    <w:rsid w:val="00414A9D"/>
    <w:rsid w:val="0041660C"/>
    <w:rsid w:val="00416696"/>
    <w:rsid w:val="00417D24"/>
    <w:rsid w:val="00420DAB"/>
    <w:rsid w:val="00422271"/>
    <w:rsid w:val="0042601E"/>
    <w:rsid w:val="004264F3"/>
    <w:rsid w:val="00430F75"/>
    <w:rsid w:val="00434777"/>
    <w:rsid w:val="004354D9"/>
    <w:rsid w:val="00436077"/>
    <w:rsid w:val="004409F1"/>
    <w:rsid w:val="004434B7"/>
    <w:rsid w:val="004467F6"/>
    <w:rsid w:val="00451CED"/>
    <w:rsid w:val="00453077"/>
    <w:rsid w:val="00457558"/>
    <w:rsid w:val="004578BE"/>
    <w:rsid w:val="00460D3E"/>
    <w:rsid w:val="00463F81"/>
    <w:rsid w:val="0046425B"/>
    <w:rsid w:val="00470420"/>
    <w:rsid w:val="0047465C"/>
    <w:rsid w:val="004750FE"/>
    <w:rsid w:val="00475D3C"/>
    <w:rsid w:val="0048006F"/>
    <w:rsid w:val="00480DEB"/>
    <w:rsid w:val="00482C16"/>
    <w:rsid w:val="00482F18"/>
    <w:rsid w:val="004854CB"/>
    <w:rsid w:val="004871AB"/>
    <w:rsid w:val="00487A38"/>
    <w:rsid w:val="004902DC"/>
    <w:rsid w:val="0049143B"/>
    <w:rsid w:val="00492A76"/>
    <w:rsid w:val="00493A77"/>
    <w:rsid w:val="00495508"/>
    <w:rsid w:val="00497FC2"/>
    <w:rsid w:val="004A078A"/>
    <w:rsid w:val="004A3949"/>
    <w:rsid w:val="004A4477"/>
    <w:rsid w:val="004A5582"/>
    <w:rsid w:val="004A5EE0"/>
    <w:rsid w:val="004A65F2"/>
    <w:rsid w:val="004B2A85"/>
    <w:rsid w:val="004C3318"/>
    <w:rsid w:val="004D0379"/>
    <w:rsid w:val="004D1A5A"/>
    <w:rsid w:val="004D317F"/>
    <w:rsid w:val="004D56B4"/>
    <w:rsid w:val="004D5A42"/>
    <w:rsid w:val="004D7305"/>
    <w:rsid w:val="004E18CB"/>
    <w:rsid w:val="004E479F"/>
    <w:rsid w:val="004F65F1"/>
    <w:rsid w:val="00502F2B"/>
    <w:rsid w:val="00503C2A"/>
    <w:rsid w:val="00505E63"/>
    <w:rsid w:val="00506E98"/>
    <w:rsid w:val="00507553"/>
    <w:rsid w:val="00510862"/>
    <w:rsid w:val="00515212"/>
    <w:rsid w:val="00516930"/>
    <w:rsid w:val="00520341"/>
    <w:rsid w:val="00520579"/>
    <w:rsid w:val="00520C90"/>
    <w:rsid w:val="005223DC"/>
    <w:rsid w:val="00523E0A"/>
    <w:rsid w:val="0052675D"/>
    <w:rsid w:val="00526CB5"/>
    <w:rsid w:val="0054600F"/>
    <w:rsid w:val="0055436F"/>
    <w:rsid w:val="0056247F"/>
    <w:rsid w:val="005638E7"/>
    <w:rsid w:val="0056461D"/>
    <w:rsid w:val="0057022F"/>
    <w:rsid w:val="00570F3A"/>
    <w:rsid w:val="00571BC8"/>
    <w:rsid w:val="0057591A"/>
    <w:rsid w:val="0057600A"/>
    <w:rsid w:val="00576017"/>
    <w:rsid w:val="00576B1D"/>
    <w:rsid w:val="00583ED8"/>
    <w:rsid w:val="0059095A"/>
    <w:rsid w:val="00591A7C"/>
    <w:rsid w:val="00592C52"/>
    <w:rsid w:val="005944AC"/>
    <w:rsid w:val="00594818"/>
    <w:rsid w:val="0059716F"/>
    <w:rsid w:val="00597607"/>
    <w:rsid w:val="005A3A42"/>
    <w:rsid w:val="005A6D5A"/>
    <w:rsid w:val="005B197E"/>
    <w:rsid w:val="005B2D18"/>
    <w:rsid w:val="005B54DA"/>
    <w:rsid w:val="005B63DB"/>
    <w:rsid w:val="005B77B8"/>
    <w:rsid w:val="005C0899"/>
    <w:rsid w:val="005C48A2"/>
    <w:rsid w:val="005C53B6"/>
    <w:rsid w:val="005D06B3"/>
    <w:rsid w:val="005D3E9B"/>
    <w:rsid w:val="005D5108"/>
    <w:rsid w:val="005E4E55"/>
    <w:rsid w:val="005F05AC"/>
    <w:rsid w:val="005F1A22"/>
    <w:rsid w:val="005F33B1"/>
    <w:rsid w:val="005F5185"/>
    <w:rsid w:val="005F7355"/>
    <w:rsid w:val="005F73BD"/>
    <w:rsid w:val="00610C55"/>
    <w:rsid w:val="006118B7"/>
    <w:rsid w:val="00613CBE"/>
    <w:rsid w:val="00614831"/>
    <w:rsid w:val="006154F2"/>
    <w:rsid w:val="00622BD9"/>
    <w:rsid w:val="00622D8D"/>
    <w:rsid w:val="006241BE"/>
    <w:rsid w:val="00630804"/>
    <w:rsid w:val="0063219F"/>
    <w:rsid w:val="00634161"/>
    <w:rsid w:val="00637B1A"/>
    <w:rsid w:val="00641BF2"/>
    <w:rsid w:val="0065225B"/>
    <w:rsid w:val="00655986"/>
    <w:rsid w:val="00661061"/>
    <w:rsid w:val="00665795"/>
    <w:rsid w:val="006705D0"/>
    <w:rsid w:val="00672006"/>
    <w:rsid w:val="00672792"/>
    <w:rsid w:val="00672AA4"/>
    <w:rsid w:val="00683344"/>
    <w:rsid w:val="006834A7"/>
    <w:rsid w:val="00690B85"/>
    <w:rsid w:val="00690BAB"/>
    <w:rsid w:val="0069209E"/>
    <w:rsid w:val="00692653"/>
    <w:rsid w:val="006958FD"/>
    <w:rsid w:val="006A2B61"/>
    <w:rsid w:val="006A3121"/>
    <w:rsid w:val="006A5AE9"/>
    <w:rsid w:val="006A6088"/>
    <w:rsid w:val="006A6DFD"/>
    <w:rsid w:val="006B1A91"/>
    <w:rsid w:val="006B5FBC"/>
    <w:rsid w:val="006B6538"/>
    <w:rsid w:val="006C1741"/>
    <w:rsid w:val="006C7E87"/>
    <w:rsid w:val="006D01D1"/>
    <w:rsid w:val="006D0586"/>
    <w:rsid w:val="006D0ABC"/>
    <w:rsid w:val="006D1F83"/>
    <w:rsid w:val="006D544E"/>
    <w:rsid w:val="006E0CB3"/>
    <w:rsid w:val="006E3C65"/>
    <w:rsid w:val="006E4EC8"/>
    <w:rsid w:val="006F14CA"/>
    <w:rsid w:val="006F672B"/>
    <w:rsid w:val="006F7B34"/>
    <w:rsid w:val="00700B75"/>
    <w:rsid w:val="00702FC8"/>
    <w:rsid w:val="0070674F"/>
    <w:rsid w:val="00706787"/>
    <w:rsid w:val="00707BDB"/>
    <w:rsid w:val="00712BCE"/>
    <w:rsid w:val="00716AB5"/>
    <w:rsid w:val="0072042A"/>
    <w:rsid w:val="007325CF"/>
    <w:rsid w:val="0073436D"/>
    <w:rsid w:val="00734E3D"/>
    <w:rsid w:val="007365C6"/>
    <w:rsid w:val="00737AD1"/>
    <w:rsid w:val="00737E91"/>
    <w:rsid w:val="00743765"/>
    <w:rsid w:val="0074398D"/>
    <w:rsid w:val="00745B98"/>
    <w:rsid w:val="0074750F"/>
    <w:rsid w:val="00751AE8"/>
    <w:rsid w:val="00760B5F"/>
    <w:rsid w:val="00765869"/>
    <w:rsid w:val="007670EB"/>
    <w:rsid w:val="00767460"/>
    <w:rsid w:val="00773FFA"/>
    <w:rsid w:val="00777AB5"/>
    <w:rsid w:val="00782082"/>
    <w:rsid w:val="00785B28"/>
    <w:rsid w:val="00787956"/>
    <w:rsid w:val="00791F22"/>
    <w:rsid w:val="007965AB"/>
    <w:rsid w:val="007A03CB"/>
    <w:rsid w:val="007A3B16"/>
    <w:rsid w:val="007A79E5"/>
    <w:rsid w:val="007B52F7"/>
    <w:rsid w:val="007B6896"/>
    <w:rsid w:val="007C1DDA"/>
    <w:rsid w:val="007C6980"/>
    <w:rsid w:val="007D0212"/>
    <w:rsid w:val="007D0213"/>
    <w:rsid w:val="007D4562"/>
    <w:rsid w:val="007E01AE"/>
    <w:rsid w:val="007F1742"/>
    <w:rsid w:val="007F3056"/>
    <w:rsid w:val="007F31AD"/>
    <w:rsid w:val="007F5A40"/>
    <w:rsid w:val="00802AF3"/>
    <w:rsid w:val="00804095"/>
    <w:rsid w:val="008072E5"/>
    <w:rsid w:val="00812A6B"/>
    <w:rsid w:val="0081530B"/>
    <w:rsid w:val="0081723E"/>
    <w:rsid w:val="008172A6"/>
    <w:rsid w:val="00821BB1"/>
    <w:rsid w:val="00823C5D"/>
    <w:rsid w:val="008301DD"/>
    <w:rsid w:val="00830CA3"/>
    <w:rsid w:val="008354E2"/>
    <w:rsid w:val="00835EBF"/>
    <w:rsid w:val="008362C5"/>
    <w:rsid w:val="00837698"/>
    <w:rsid w:val="00837C9A"/>
    <w:rsid w:val="00837F1E"/>
    <w:rsid w:val="00841230"/>
    <w:rsid w:val="0084201B"/>
    <w:rsid w:val="008434DF"/>
    <w:rsid w:val="00845092"/>
    <w:rsid w:val="00853438"/>
    <w:rsid w:val="00853A17"/>
    <w:rsid w:val="0085458A"/>
    <w:rsid w:val="008547AA"/>
    <w:rsid w:val="0086631A"/>
    <w:rsid w:val="008669B5"/>
    <w:rsid w:val="00867FAB"/>
    <w:rsid w:val="00873089"/>
    <w:rsid w:val="00874876"/>
    <w:rsid w:val="00884A9B"/>
    <w:rsid w:val="00884F9F"/>
    <w:rsid w:val="008861BC"/>
    <w:rsid w:val="008874D6"/>
    <w:rsid w:val="0089128E"/>
    <w:rsid w:val="00893282"/>
    <w:rsid w:val="008A04B4"/>
    <w:rsid w:val="008A6410"/>
    <w:rsid w:val="008B02F0"/>
    <w:rsid w:val="008B046D"/>
    <w:rsid w:val="008B0BDA"/>
    <w:rsid w:val="008B2C7C"/>
    <w:rsid w:val="008B3E32"/>
    <w:rsid w:val="008B459C"/>
    <w:rsid w:val="008B5C0E"/>
    <w:rsid w:val="008C1854"/>
    <w:rsid w:val="008C4930"/>
    <w:rsid w:val="008C51DA"/>
    <w:rsid w:val="008D4D5B"/>
    <w:rsid w:val="008D5FED"/>
    <w:rsid w:val="008D756B"/>
    <w:rsid w:val="008E153D"/>
    <w:rsid w:val="008E3DD2"/>
    <w:rsid w:val="008E44B9"/>
    <w:rsid w:val="008E4E83"/>
    <w:rsid w:val="008E5A89"/>
    <w:rsid w:val="008E6F31"/>
    <w:rsid w:val="008F06F6"/>
    <w:rsid w:val="008F0DFE"/>
    <w:rsid w:val="008F261D"/>
    <w:rsid w:val="008F2B59"/>
    <w:rsid w:val="008F4AF2"/>
    <w:rsid w:val="008F6447"/>
    <w:rsid w:val="008F6646"/>
    <w:rsid w:val="008F6FE5"/>
    <w:rsid w:val="0090060B"/>
    <w:rsid w:val="00900F9B"/>
    <w:rsid w:val="00902749"/>
    <w:rsid w:val="009054B8"/>
    <w:rsid w:val="0090773B"/>
    <w:rsid w:val="00911647"/>
    <w:rsid w:val="00911E72"/>
    <w:rsid w:val="0091226E"/>
    <w:rsid w:val="0091227C"/>
    <w:rsid w:val="009150CE"/>
    <w:rsid w:val="00926A6E"/>
    <w:rsid w:val="009302F3"/>
    <w:rsid w:val="00933E09"/>
    <w:rsid w:val="009354FA"/>
    <w:rsid w:val="00935D99"/>
    <w:rsid w:val="00942047"/>
    <w:rsid w:val="00942820"/>
    <w:rsid w:val="00942A4A"/>
    <w:rsid w:val="009447D9"/>
    <w:rsid w:val="0095113B"/>
    <w:rsid w:val="00951D88"/>
    <w:rsid w:val="00960BE9"/>
    <w:rsid w:val="00962F44"/>
    <w:rsid w:val="00963B4E"/>
    <w:rsid w:val="00964E7F"/>
    <w:rsid w:val="00966169"/>
    <w:rsid w:val="009802F7"/>
    <w:rsid w:val="009831F3"/>
    <w:rsid w:val="009832F1"/>
    <w:rsid w:val="00983535"/>
    <w:rsid w:val="00986A4F"/>
    <w:rsid w:val="009872D7"/>
    <w:rsid w:val="00992269"/>
    <w:rsid w:val="00995AA5"/>
    <w:rsid w:val="009A62EA"/>
    <w:rsid w:val="009B1715"/>
    <w:rsid w:val="009B49F7"/>
    <w:rsid w:val="009B6BA5"/>
    <w:rsid w:val="009C285B"/>
    <w:rsid w:val="009C32A1"/>
    <w:rsid w:val="009D1802"/>
    <w:rsid w:val="009D2033"/>
    <w:rsid w:val="009D4B6F"/>
    <w:rsid w:val="009D6BC9"/>
    <w:rsid w:val="009E1890"/>
    <w:rsid w:val="009E3038"/>
    <w:rsid w:val="009E682D"/>
    <w:rsid w:val="009F1964"/>
    <w:rsid w:val="009F3789"/>
    <w:rsid w:val="009F7970"/>
    <w:rsid w:val="00A01126"/>
    <w:rsid w:val="00A04E7A"/>
    <w:rsid w:val="00A12417"/>
    <w:rsid w:val="00A12DE1"/>
    <w:rsid w:val="00A13442"/>
    <w:rsid w:val="00A13792"/>
    <w:rsid w:val="00A1606D"/>
    <w:rsid w:val="00A227CF"/>
    <w:rsid w:val="00A2379D"/>
    <w:rsid w:val="00A24D25"/>
    <w:rsid w:val="00A2595E"/>
    <w:rsid w:val="00A2637D"/>
    <w:rsid w:val="00A267F5"/>
    <w:rsid w:val="00A310C0"/>
    <w:rsid w:val="00A31CF7"/>
    <w:rsid w:val="00A4126D"/>
    <w:rsid w:val="00A437FB"/>
    <w:rsid w:val="00A4620B"/>
    <w:rsid w:val="00A477A2"/>
    <w:rsid w:val="00A500E2"/>
    <w:rsid w:val="00A507D9"/>
    <w:rsid w:val="00A64C1F"/>
    <w:rsid w:val="00A66FE5"/>
    <w:rsid w:val="00A6787E"/>
    <w:rsid w:val="00A70372"/>
    <w:rsid w:val="00A705ED"/>
    <w:rsid w:val="00A70DF0"/>
    <w:rsid w:val="00A7508D"/>
    <w:rsid w:val="00A7768C"/>
    <w:rsid w:val="00A803DD"/>
    <w:rsid w:val="00A814E0"/>
    <w:rsid w:val="00A82707"/>
    <w:rsid w:val="00A944AE"/>
    <w:rsid w:val="00A94C4B"/>
    <w:rsid w:val="00A95FD9"/>
    <w:rsid w:val="00AA5115"/>
    <w:rsid w:val="00AA7753"/>
    <w:rsid w:val="00AA7BE2"/>
    <w:rsid w:val="00AB0664"/>
    <w:rsid w:val="00AB23D6"/>
    <w:rsid w:val="00AB6F92"/>
    <w:rsid w:val="00AB78C3"/>
    <w:rsid w:val="00AB7EFB"/>
    <w:rsid w:val="00AC3168"/>
    <w:rsid w:val="00AD2F56"/>
    <w:rsid w:val="00AD4008"/>
    <w:rsid w:val="00AD4F9F"/>
    <w:rsid w:val="00AD5C32"/>
    <w:rsid w:val="00AD7243"/>
    <w:rsid w:val="00AE18ED"/>
    <w:rsid w:val="00AE206E"/>
    <w:rsid w:val="00AE2E8D"/>
    <w:rsid w:val="00AE333D"/>
    <w:rsid w:val="00AE35FC"/>
    <w:rsid w:val="00AE4B50"/>
    <w:rsid w:val="00AE623E"/>
    <w:rsid w:val="00AF090D"/>
    <w:rsid w:val="00AF1BAC"/>
    <w:rsid w:val="00AF1FAE"/>
    <w:rsid w:val="00AF49C5"/>
    <w:rsid w:val="00AF597B"/>
    <w:rsid w:val="00AF7B3D"/>
    <w:rsid w:val="00B024C8"/>
    <w:rsid w:val="00B04C52"/>
    <w:rsid w:val="00B20B87"/>
    <w:rsid w:val="00B21615"/>
    <w:rsid w:val="00B22216"/>
    <w:rsid w:val="00B2302D"/>
    <w:rsid w:val="00B26FD9"/>
    <w:rsid w:val="00B31293"/>
    <w:rsid w:val="00B31A6D"/>
    <w:rsid w:val="00B33002"/>
    <w:rsid w:val="00B35110"/>
    <w:rsid w:val="00B352B6"/>
    <w:rsid w:val="00B42755"/>
    <w:rsid w:val="00B44D87"/>
    <w:rsid w:val="00B46EB5"/>
    <w:rsid w:val="00B5278B"/>
    <w:rsid w:val="00B56B98"/>
    <w:rsid w:val="00B60E33"/>
    <w:rsid w:val="00B63089"/>
    <w:rsid w:val="00B636B0"/>
    <w:rsid w:val="00B65D44"/>
    <w:rsid w:val="00B71C99"/>
    <w:rsid w:val="00B72D98"/>
    <w:rsid w:val="00B7430B"/>
    <w:rsid w:val="00B746B8"/>
    <w:rsid w:val="00B81309"/>
    <w:rsid w:val="00B825DA"/>
    <w:rsid w:val="00B82BD9"/>
    <w:rsid w:val="00B84F44"/>
    <w:rsid w:val="00B8677F"/>
    <w:rsid w:val="00B8736B"/>
    <w:rsid w:val="00B9081F"/>
    <w:rsid w:val="00B9166A"/>
    <w:rsid w:val="00B92BF5"/>
    <w:rsid w:val="00B94039"/>
    <w:rsid w:val="00B968D1"/>
    <w:rsid w:val="00BA15C6"/>
    <w:rsid w:val="00BA1704"/>
    <w:rsid w:val="00BA2555"/>
    <w:rsid w:val="00BA39E5"/>
    <w:rsid w:val="00BB4DD3"/>
    <w:rsid w:val="00BB67BC"/>
    <w:rsid w:val="00BB6A37"/>
    <w:rsid w:val="00BC037E"/>
    <w:rsid w:val="00BC141F"/>
    <w:rsid w:val="00BC2136"/>
    <w:rsid w:val="00BC5D46"/>
    <w:rsid w:val="00BC627F"/>
    <w:rsid w:val="00BC7A01"/>
    <w:rsid w:val="00BC7EFB"/>
    <w:rsid w:val="00BD0BA9"/>
    <w:rsid w:val="00BD0CB0"/>
    <w:rsid w:val="00BD1C70"/>
    <w:rsid w:val="00BD3DD8"/>
    <w:rsid w:val="00BD4D1E"/>
    <w:rsid w:val="00BD5363"/>
    <w:rsid w:val="00BE1995"/>
    <w:rsid w:val="00BE4C77"/>
    <w:rsid w:val="00BE7E9E"/>
    <w:rsid w:val="00BE7F6F"/>
    <w:rsid w:val="00BF035B"/>
    <w:rsid w:val="00BF2580"/>
    <w:rsid w:val="00BF27B2"/>
    <w:rsid w:val="00BF3470"/>
    <w:rsid w:val="00BF56BC"/>
    <w:rsid w:val="00BF5B25"/>
    <w:rsid w:val="00BF7CDB"/>
    <w:rsid w:val="00C041B5"/>
    <w:rsid w:val="00C1027E"/>
    <w:rsid w:val="00C15CD9"/>
    <w:rsid w:val="00C15CEE"/>
    <w:rsid w:val="00C20A14"/>
    <w:rsid w:val="00C20C11"/>
    <w:rsid w:val="00C2177F"/>
    <w:rsid w:val="00C21CB2"/>
    <w:rsid w:val="00C22378"/>
    <w:rsid w:val="00C224D6"/>
    <w:rsid w:val="00C23396"/>
    <w:rsid w:val="00C23797"/>
    <w:rsid w:val="00C23CC8"/>
    <w:rsid w:val="00C244D1"/>
    <w:rsid w:val="00C2451A"/>
    <w:rsid w:val="00C246F4"/>
    <w:rsid w:val="00C24D32"/>
    <w:rsid w:val="00C304B1"/>
    <w:rsid w:val="00C31BE2"/>
    <w:rsid w:val="00C34154"/>
    <w:rsid w:val="00C35F4C"/>
    <w:rsid w:val="00C37E3E"/>
    <w:rsid w:val="00C5029D"/>
    <w:rsid w:val="00C507F6"/>
    <w:rsid w:val="00C508B6"/>
    <w:rsid w:val="00C51331"/>
    <w:rsid w:val="00C522AF"/>
    <w:rsid w:val="00C53974"/>
    <w:rsid w:val="00C53A4A"/>
    <w:rsid w:val="00C53C20"/>
    <w:rsid w:val="00C61B61"/>
    <w:rsid w:val="00C627A0"/>
    <w:rsid w:val="00C672EA"/>
    <w:rsid w:val="00C74728"/>
    <w:rsid w:val="00C778C4"/>
    <w:rsid w:val="00C84517"/>
    <w:rsid w:val="00C848E8"/>
    <w:rsid w:val="00CA1FF9"/>
    <w:rsid w:val="00CC07DA"/>
    <w:rsid w:val="00CC1649"/>
    <w:rsid w:val="00CC303C"/>
    <w:rsid w:val="00CC4311"/>
    <w:rsid w:val="00CD08BB"/>
    <w:rsid w:val="00CD1AE0"/>
    <w:rsid w:val="00CD6418"/>
    <w:rsid w:val="00CE4903"/>
    <w:rsid w:val="00CE49A0"/>
    <w:rsid w:val="00CE7E17"/>
    <w:rsid w:val="00CF5DE5"/>
    <w:rsid w:val="00CF67E1"/>
    <w:rsid w:val="00D11234"/>
    <w:rsid w:val="00D136F6"/>
    <w:rsid w:val="00D13915"/>
    <w:rsid w:val="00D1731B"/>
    <w:rsid w:val="00D201C4"/>
    <w:rsid w:val="00D21B0C"/>
    <w:rsid w:val="00D21C6C"/>
    <w:rsid w:val="00D257CB"/>
    <w:rsid w:val="00D25B76"/>
    <w:rsid w:val="00D30293"/>
    <w:rsid w:val="00D33935"/>
    <w:rsid w:val="00D37A5E"/>
    <w:rsid w:val="00D424D3"/>
    <w:rsid w:val="00D4342F"/>
    <w:rsid w:val="00D60442"/>
    <w:rsid w:val="00D61937"/>
    <w:rsid w:val="00D62938"/>
    <w:rsid w:val="00D638DD"/>
    <w:rsid w:val="00D70B83"/>
    <w:rsid w:val="00D74763"/>
    <w:rsid w:val="00D76262"/>
    <w:rsid w:val="00D778F8"/>
    <w:rsid w:val="00D8622C"/>
    <w:rsid w:val="00D879C9"/>
    <w:rsid w:val="00D93F56"/>
    <w:rsid w:val="00D97F73"/>
    <w:rsid w:val="00DA262E"/>
    <w:rsid w:val="00DA3DED"/>
    <w:rsid w:val="00DA490F"/>
    <w:rsid w:val="00DB0DFD"/>
    <w:rsid w:val="00DB3B92"/>
    <w:rsid w:val="00DB5867"/>
    <w:rsid w:val="00DC0B25"/>
    <w:rsid w:val="00DC7B9F"/>
    <w:rsid w:val="00DE296B"/>
    <w:rsid w:val="00DE375F"/>
    <w:rsid w:val="00DE561A"/>
    <w:rsid w:val="00DF14CC"/>
    <w:rsid w:val="00DF340A"/>
    <w:rsid w:val="00E00AF9"/>
    <w:rsid w:val="00E05EFD"/>
    <w:rsid w:val="00E10132"/>
    <w:rsid w:val="00E10F30"/>
    <w:rsid w:val="00E12A05"/>
    <w:rsid w:val="00E146FD"/>
    <w:rsid w:val="00E15C0D"/>
    <w:rsid w:val="00E160D4"/>
    <w:rsid w:val="00E2097B"/>
    <w:rsid w:val="00E2340E"/>
    <w:rsid w:val="00E234DE"/>
    <w:rsid w:val="00E24BD4"/>
    <w:rsid w:val="00E24D5E"/>
    <w:rsid w:val="00E336EF"/>
    <w:rsid w:val="00E37C1C"/>
    <w:rsid w:val="00E500F7"/>
    <w:rsid w:val="00E50A62"/>
    <w:rsid w:val="00E555C0"/>
    <w:rsid w:val="00E55B96"/>
    <w:rsid w:val="00E63133"/>
    <w:rsid w:val="00E65EC6"/>
    <w:rsid w:val="00E663DA"/>
    <w:rsid w:val="00E8074F"/>
    <w:rsid w:val="00E818E0"/>
    <w:rsid w:val="00E82DB1"/>
    <w:rsid w:val="00E90669"/>
    <w:rsid w:val="00E9610B"/>
    <w:rsid w:val="00E961C2"/>
    <w:rsid w:val="00EA0F10"/>
    <w:rsid w:val="00EA2EC3"/>
    <w:rsid w:val="00EB0271"/>
    <w:rsid w:val="00EB712D"/>
    <w:rsid w:val="00EC0D63"/>
    <w:rsid w:val="00EC661F"/>
    <w:rsid w:val="00EE4EBF"/>
    <w:rsid w:val="00EE79DE"/>
    <w:rsid w:val="00EF19CC"/>
    <w:rsid w:val="00EF2F3F"/>
    <w:rsid w:val="00EF40B6"/>
    <w:rsid w:val="00EF44F5"/>
    <w:rsid w:val="00F0221E"/>
    <w:rsid w:val="00F02900"/>
    <w:rsid w:val="00F02964"/>
    <w:rsid w:val="00F11A6E"/>
    <w:rsid w:val="00F13C4B"/>
    <w:rsid w:val="00F14727"/>
    <w:rsid w:val="00F1731D"/>
    <w:rsid w:val="00F20614"/>
    <w:rsid w:val="00F20DD6"/>
    <w:rsid w:val="00F218D1"/>
    <w:rsid w:val="00F21AB4"/>
    <w:rsid w:val="00F2284E"/>
    <w:rsid w:val="00F22FCA"/>
    <w:rsid w:val="00F27798"/>
    <w:rsid w:val="00F30725"/>
    <w:rsid w:val="00F30934"/>
    <w:rsid w:val="00F3181C"/>
    <w:rsid w:val="00F34CB4"/>
    <w:rsid w:val="00F36FEB"/>
    <w:rsid w:val="00F403CC"/>
    <w:rsid w:val="00F4293F"/>
    <w:rsid w:val="00F44573"/>
    <w:rsid w:val="00F453D6"/>
    <w:rsid w:val="00F45D5A"/>
    <w:rsid w:val="00F4684B"/>
    <w:rsid w:val="00F50912"/>
    <w:rsid w:val="00F520DE"/>
    <w:rsid w:val="00F530E1"/>
    <w:rsid w:val="00F53FFE"/>
    <w:rsid w:val="00F6129C"/>
    <w:rsid w:val="00F628B3"/>
    <w:rsid w:val="00F755F6"/>
    <w:rsid w:val="00F76C6A"/>
    <w:rsid w:val="00F774CD"/>
    <w:rsid w:val="00F80404"/>
    <w:rsid w:val="00F86BB0"/>
    <w:rsid w:val="00F86D9C"/>
    <w:rsid w:val="00F94627"/>
    <w:rsid w:val="00F95EA6"/>
    <w:rsid w:val="00FA54FC"/>
    <w:rsid w:val="00FA676B"/>
    <w:rsid w:val="00FA706F"/>
    <w:rsid w:val="00FB0D4E"/>
    <w:rsid w:val="00FB179F"/>
    <w:rsid w:val="00FB2748"/>
    <w:rsid w:val="00FB31A8"/>
    <w:rsid w:val="00FB649E"/>
    <w:rsid w:val="00FB68A4"/>
    <w:rsid w:val="00FC62B4"/>
    <w:rsid w:val="00FC7DDB"/>
    <w:rsid w:val="00FC7DF3"/>
    <w:rsid w:val="00FD09EB"/>
    <w:rsid w:val="00FD60A6"/>
    <w:rsid w:val="00FD65DE"/>
    <w:rsid w:val="00FD71E4"/>
    <w:rsid w:val="00FE2C1F"/>
    <w:rsid w:val="00FE3FAB"/>
    <w:rsid w:val="00FE421A"/>
    <w:rsid w:val="00FF4589"/>
    <w:rsid w:val="114F7FD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FCD34E"/>
  <w15:chartTrackingRefBased/>
  <w15:docId w15:val="{01D4F198-F1D8-4766-8989-AD75C042ED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pPr>
    <w:rPr>
      <w:rFonts w:ascii="Arial Unicode MS" w:eastAsia="Arial Unicode MS" w:hAnsi="Arial Unicode MS" w:cs="Arial Unicode MS"/>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style>
  <w:style w:type="paragraph" w:styleId="a4">
    <w:name w:val="footer"/>
    <w:basedOn w:val="a"/>
    <w:pPr>
      <w:tabs>
        <w:tab w:val="center" w:pos="4677"/>
        <w:tab w:val="right" w:pos="9355"/>
      </w:tabs>
    </w:pPr>
  </w:style>
  <w:style w:type="paragraph" w:styleId="a5">
    <w:name w:val="Normal (Web)"/>
    <w:basedOn w:val="a"/>
    <w:unhideWhenUsed/>
    <w:pPr>
      <w:widowControl/>
      <w:spacing w:before="100" w:beforeAutospacing="1" w:after="100" w:afterAutospacing="1"/>
    </w:pPr>
    <w:rPr>
      <w:rFonts w:ascii="Times New Roman" w:eastAsia="Times New Roman" w:hAnsi="Times New Roman" w:cs="Times New Roman"/>
      <w:color w:val="auto"/>
    </w:rPr>
  </w:style>
  <w:style w:type="paragraph" w:styleId="a6">
    <w:name w:val="Subtitle"/>
    <w:basedOn w:val="a"/>
    <w:next w:val="a"/>
    <w:link w:val="a7"/>
    <w:qFormat/>
    <w:pPr>
      <w:spacing w:after="60"/>
      <w:jc w:val="center"/>
      <w:outlineLvl w:val="1"/>
    </w:pPr>
    <w:rPr>
      <w:rFonts w:ascii="Cambria" w:eastAsia="Times New Roman" w:hAnsi="Cambria" w:cs="Times New Roman"/>
    </w:rPr>
  </w:style>
  <w:style w:type="character" w:customStyle="1" w:styleId="a7">
    <w:name w:val="Підзаголовок Знак"/>
    <w:link w:val="a6"/>
    <w:rPr>
      <w:rFonts w:ascii="Cambria" w:eastAsia="Times New Roman" w:hAnsi="Cambria" w:cs="Times New Roman"/>
      <w:color w:val="000000"/>
      <w:sz w:val="24"/>
      <w:szCs w:val="24"/>
      <w:lang w:val="uk-UA" w:eastAsia="uk-UA"/>
    </w:rPr>
  </w:style>
  <w:style w:type="character" w:customStyle="1" w:styleId="4">
    <w:name w:val="Основной текст (4)_"/>
    <w:link w:val="40"/>
    <w:locked/>
    <w:rPr>
      <w:rFonts w:ascii="Sylfaen" w:hAnsi="Sylfaen"/>
      <w:sz w:val="28"/>
      <w:szCs w:val="28"/>
      <w:shd w:val="clear" w:color="auto" w:fill="FFFFFF"/>
      <w:lang w:bidi="ar-SA"/>
    </w:rPr>
  </w:style>
  <w:style w:type="paragraph" w:customStyle="1" w:styleId="40">
    <w:name w:val="Основной текст (4)"/>
    <w:basedOn w:val="a"/>
    <w:link w:val="4"/>
    <w:pPr>
      <w:shd w:val="clear" w:color="auto" w:fill="FFFFFF"/>
      <w:spacing w:before="3060" w:line="302" w:lineRule="exact"/>
      <w:jc w:val="center"/>
    </w:pPr>
    <w:rPr>
      <w:rFonts w:ascii="Sylfaen" w:eastAsia="Times New Roman" w:hAnsi="Sylfaen" w:cs="Times New Roman"/>
      <w:color w:val="auto"/>
      <w:sz w:val="28"/>
      <w:szCs w:val="28"/>
      <w:shd w:val="clear" w:color="auto" w:fill="FFFFFF"/>
    </w:rPr>
  </w:style>
  <w:style w:type="character" w:customStyle="1" w:styleId="2">
    <w:name w:val="Основной текст (2)_"/>
    <w:link w:val="21"/>
    <w:locked/>
    <w:rPr>
      <w:rFonts w:ascii="Sylfaen" w:hAnsi="Sylfaen"/>
      <w:sz w:val="18"/>
      <w:szCs w:val="18"/>
      <w:shd w:val="clear" w:color="auto" w:fill="FFFFFF"/>
      <w:lang w:bidi="ar-SA"/>
    </w:rPr>
  </w:style>
  <w:style w:type="paragraph" w:customStyle="1" w:styleId="21">
    <w:name w:val="Основной текст (2)1"/>
    <w:basedOn w:val="a"/>
    <w:link w:val="2"/>
    <w:pPr>
      <w:shd w:val="clear" w:color="auto" w:fill="FFFFFF"/>
      <w:spacing w:line="211" w:lineRule="exact"/>
      <w:jc w:val="center"/>
    </w:pPr>
    <w:rPr>
      <w:rFonts w:ascii="Sylfaen" w:eastAsia="Times New Roman" w:hAnsi="Sylfaen" w:cs="Times New Roman"/>
      <w:color w:val="auto"/>
      <w:sz w:val="18"/>
      <w:szCs w:val="18"/>
      <w:shd w:val="clear" w:color="auto" w:fill="FFFFFF"/>
    </w:rPr>
  </w:style>
  <w:style w:type="character" w:customStyle="1" w:styleId="20">
    <w:name w:val="Основной текст (2)"/>
    <w:rPr>
      <w:lang w:bidi="ar-SA"/>
    </w:rPr>
  </w:style>
  <w:style w:type="character" w:customStyle="1" w:styleId="23">
    <w:name w:val="Основной текст (2)3"/>
    <w:rPr>
      <w:rFonts w:ascii="Sylfaen" w:hAnsi="Sylfaen" w:cs="Sylfaen"/>
      <w:sz w:val="18"/>
      <w:szCs w:val="18"/>
      <w:u w:val="single"/>
      <w:shd w:val="clear" w:color="auto" w:fill="FFFFFF"/>
      <w:lang w:bidi="ar-SA"/>
    </w:rPr>
  </w:style>
  <w:style w:type="paragraph" w:customStyle="1" w:styleId="isselectedend">
    <w:name w:val="isselectedend"/>
    <w:basedOn w:val="a"/>
    <w:rsid w:val="007D0212"/>
    <w:pPr>
      <w:widowControl/>
      <w:spacing w:before="100" w:beforeAutospacing="1" w:after="100" w:afterAutospacing="1"/>
    </w:pPr>
    <w:rPr>
      <w:rFonts w:ascii="Times New Roman" w:eastAsia="Times New Roman" w:hAnsi="Times New Roman" w:cs="Times New Roman"/>
      <w:color w:val="auto"/>
    </w:rPr>
  </w:style>
  <w:style w:type="paragraph" w:styleId="a8">
    <w:name w:val="header"/>
    <w:basedOn w:val="a"/>
    <w:link w:val="a9"/>
    <w:rsid w:val="008B02F0"/>
    <w:pPr>
      <w:tabs>
        <w:tab w:val="center" w:pos="4819"/>
        <w:tab w:val="right" w:pos="9639"/>
      </w:tabs>
    </w:pPr>
  </w:style>
  <w:style w:type="character" w:customStyle="1" w:styleId="a9">
    <w:name w:val="Верхній колонтитул Знак"/>
    <w:basedOn w:val="a0"/>
    <w:link w:val="a8"/>
    <w:rsid w:val="008B02F0"/>
    <w:rPr>
      <w:rFonts w:ascii="Arial Unicode MS" w:eastAsia="Arial Unicode MS" w:hAnsi="Arial Unicode MS" w:cs="Arial Unicode MS"/>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2140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A421E6-4591-4561-A517-7AA5189796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14902</Words>
  <Characters>8495</Characters>
  <Application>Microsoft Office Word</Application>
  <DocSecurity>0</DocSecurity>
  <Lines>70</Lines>
  <Paragraphs>46</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Додаток до</vt:lpstr>
      <vt:lpstr>Додаток до</vt:lpstr>
    </vt:vector>
  </TitlesOfParts>
  <Company>dpa</Company>
  <LinksUpToDate>false</LinksUpToDate>
  <CharactersWithSpaces>23351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Додаток до</dc:title>
  <dc:subject/>
  <dc:creator>Пользователь Windows</dc:creator>
  <cp:keywords/>
  <dc:description/>
  <cp:lastModifiedBy>Us</cp:lastModifiedBy>
  <cp:revision>3</cp:revision>
  <cp:lastPrinted>2026-06-19T11:40:00Z</cp:lastPrinted>
  <dcterms:created xsi:type="dcterms:W3CDTF">2026-06-09T08:45:00Z</dcterms:created>
  <dcterms:modified xsi:type="dcterms:W3CDTF">2026-06-19T11:40:00Z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1049-12.2.0.20795</vt:lpwstr>
  </property>
  <property fmtid="{D5CDD505-2E9C-101B-9397-08002B2CF9AE}" pid="3" name="ICV">
    <vt:lpwstr>0EF816E784864C99AC2CBB285238E2CB_13</vt:lpwstr>
  </property>
</Properties>
</file>